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BB3F" w14:textId="77777777" w:rsidR="002A32E4" w:rsidRDefault="002A32E4">
      <w:pPr>
        <w:spacing w:after="78"/>
        <w:jc w:val="center"/>
        <w:rPr>
          <w:rFonts w:ascii="Times New Roman" w:eastAsia="方正小标宋简体" w:hAnsi="Times New Roman"/>
          <w:bCs/>
          <w:sz w:val="32"/>
          <w:szCs w:val="32"/>
        </w:rPr>
      </w:pPr>
    </w:p>
    <w:p w14:paraId="256903B4" w14:textId="77777777" w:rsidR="002A32E4" w:rsidRDefault="002A32E4">
      <w:pPr>
        <w:pStyle w:val="af7"/>
        <w:spacing w:after="78"/>
        <w:rPr>
          <w:rFonts w:ascii="Times New Roman" w:eastAsia="方正小标宋简体" w:hAnsi="Times New Roman"/>
          <w:bCs/>
          <w:sz w:val="32"/>
          <w:szCs w:val="32"/>
        </w:rPr>
      </w:pPr>
    </w:p>
    <w:p w14:paraId="48BFE37C" w14:textId="77777777" w:rsidR="002A32E4" w:rsidRDefault="002A32E4">
      <w:pPr>
        <w:pStyle w:val="af7"/>
        <w:spacing w:after="78"/>
        <w:rPr>
          <w:rFonts w:ascii="Times New Roman" w:eastAsia="方正小标宋简体" w:hAnsi="Times New Roman"/>
          <w:bCs/>
          <w:sz w:val="32"/>
          <w:szCs w:val="32"/>
        </w:rPr>
      </w:pPr>
    </w:p>
    <w:p w14:paraId="0486F6C0" w14:textId="77777777" w:rsidR="002A32E4" w:rsidRDefault="002A32E4">
      <w:pPr>
        <w:spacing w:after="78"/>
        <w:jc w:val="center"/>
        <w:rPr>
          <w:rFonts w:ascii="Times New Roman" w:eastAsia="长城小" w:hAnsi="Times New Roman"/>
          <w:b/>
          <w:sz w:val="44"/>
          <w:szCs w:val="44"/>
        </w:rPr>
      </w:pPr>
    </w:p>
    <w:p w14:paraId="48B4CA0A" w14:textId="77777777" w:rsidR="002A32E4" w:rsidRDefault="002A32E4">
      <w:pPr>
        <w:spacing w:after="78"/>
        <w:jc w:val="center"/>
        <w:rPr>
          <w:rFonts w:ascii="Times New Roman" w:eastAsia="长城小" w:hAnsi="Times New Roman"/>
          <w:b/>
          <w:sz w:val="44"/>
          <w:szCs w:val="44"/>
        </w:rPr>
      </w:pPr>
    </w:p>
    <w:p w14:paraId="5AB7B481" w14:textId="77777777" w:rsidR="002A32E4" w:rsidRDefault="002A32E4">
      <w:pPr>
        <w:spacing w:after="78"/>
        <w:jc w:val="center"/>
        <w:rPr>
          <w:rFonts w:ascii="Times New Roman" w:eastAsia="长城小" w:hAnsi="Times New Roman"/>
          <w:b/>
          <w:sz w:val="44"/>
          <w:szCs w:val="44"/>
        </w:rPr>
      </w:pPr>
    </w:p>
    <w:p w14:paraId="54948EA8" w14:textId="77777777" w:rsidR="002A32E4" w:rsidRDefault="002A32E4">
      <w:pPr>
        <w:spacing w:after="78"/>
        <w:rPr>
          <w:rFonts w:ascii="Times New Roman" w:eastAsia="长城小" w:hAnsi="Times New Roman"/>
          <w:b/>
          <w:sz w:val="44"/>
          <w:szCs w:val="44"/>
        </w:rPr>
      </w:pPr>
    </w:p>
    <w:p w14:paraId="62319C0B" w14:textId="77777777" w:rsidR="002A32E4" w:rsidRDefault="002A32E4">
      <w:pPr>
        <w:spacing w:after="78"/>
        <w:jc w:val="center"/>
        <w:rPr>
          <w:rFonts w:ascii="Times New Roman" w:eastAsia="长城小" w:hAnsi="Times New Roman"/>
          <w:b/>
          <w:sz w:val="44"/>
          <w:szCs w:val="44"/>
        </w:rPr>
      </w:pPr>
    </w:p>
    <w:p w14:paraId="243C4A1C" w14:textId="77777777" w:rsidR="002A32E4" w:rsidRDefault="00000000">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深圳市深水松岗水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37F3CE2B" w14:textId="77777777" w:rsidR="002A32E4"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松岗水质净化厂二期厂区构筑物渗漏修补等零星服务采购项目询价</w:t>
      </w:r>
      <w:r>
        <w:rPr>
          <w:rFonts w:ascii="Times New Roman" w:eastAsia="长城小标宋体" w:hAnsi="Times New Roman"/>
          <w:b/>
          <w:bCs/>
          <w:sz w:val="44"/>
          <w:szCs w:val="44"/>
        </w:rPr>
        <w:t>告知函</w:t>
      </w:r>
    </w:p>
    <w:p w14:paraId="1F3911BA" w14:textId="77777777" w:rsidR="002A32E4" w:rsidRDefault="002A32E4">
      <w:pPr>
        <w:spacing w:after="78"/>
        <w:rPr>
          <w:rFonts w:ascii="Times New Roman" w:eastAsia="方正小标宋简体" w:hAnsi="Times New Roman"/>
          <w:sz w:val="32"/>
          <w:szCs w:val="32"/>
        </w:rPr>
      </w:pPr>
    </w:p>
    <w:p w14:paraId="6B69D8B2" w14:textId="77777777" w:rsidR="002A32E4" w:rsidRDefault="002A32E4">
      <w:pPr>
        <w:spacing w:after="78"/>
        <w:rPr>
          <w:rFonts w:ascii="Times New Roman" w:eastAsia="方正小标宋简体" w:hAnsi="Times New Roman"/>
          <w:sz w:val="32"/>
          <w:szCs w:val="32"/>
        </w:rPr>
      </w:pPr>
    </w:p>
    <w:p w14:paraId="56AB137B" w14:textId="77777777" w:rsidR="002A32E4" w:rsidRDefault="002A32E4">
      <w:pPr>
        <w:spacing w:after="78"/>
        <w:rPr>
          <w:rFonts w:ascii="Times New Roman" w:eastAsia="方正小标宋简体" w:hAnsi="Times New Roman"/>
          <w:sz w:val="32"/>
          <w:szCs w:val="32"/>
        </w:rPr>
      </w:pPr>
    </w:p>
    <w:p w14:paraId="7C174865" w14:textId="77777777" w:rsidR="002A32E4" w:rsidRDefault="002A32E4">
      <w:pPr>
        <w:spacing w:after="78"/>
      </w:pPr>
    </w:p>
    <w:p w14:paraId="24414E6B" w14:textId="77777777" w:rsidR="002A32E4" w:rsidRDefault="002A32E4">
      <w:pPr>
        <w:spacing w:after="78"/>
        <w:rPr>
          <w:rFonts w:ascii="Times New Roman" w:eastAsia="方正小标宋简体" w:hAnsi="Times New Roman"/>
          <w:sz w:val="32"/>
          <w:szCs w:val="32"/>
        </w:rPr>
      </w:pPr>
    </w:p>
    <w:p w14:paraId="786A1EEF" w14:textId="77777777" w:rsidR="002A32E4" w:rsidRDefault="002A32E4">
      <w:pPr>
        <w:spacing w:after="78"/>
        <w:rPr>
          <w:rFonts w:ascii="Times New Roman" w:eastAsia="方正小标宋简体" w:hAnsi="Times New Roman"/>
          <w:sz w:val="32"/>
          <w:szCs w:val="32"/>
        </w:rPr>
      </w:pPr>
    </w:p>
    <w:p w14:paraId="1A319C48" w14:textId="77777777" w:rsidR="002A32E4" w:rsidRDefault="002A32E4">
      <w:pPr>
        <w:pStyle w:val="a6"/>
        <w:rPr>
          <w:rFonts w:ascii="Times New Roman" w:eastAsia="方正小标宋简体" w:hAnsi="Times New Roman"/>
          <w:sz w:val="32"/>
          <w:szCs w:val="32"/>
        </w:rPr>
      </w:pPr>
    </w:p>
    <w:p w14:paraId="7C452788" w14:textId="77777777" w:rsidR="002A32E4" w:rsidRDefault="002A32E4">
      <w:pPr>
        <w:spacing w:after="78"/>
      </w:pPr>
    </w:p>
    <w:p w14:paraId="040A8126" w14:textId="77777777" w:rsidR="002A32E4" w:rsidRDefault="002A32E4">
      <w:pPr>
        <w:pStyle w:val="a6"/>
      </w:pPr>
    </w:p>
    <w:p w14:paraId="22094248" w14:textId="77777777" w:rsidR="002A32E4"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84095D4" w14:textId="77777777" w:rsidR="002A32E4" w:rsidRDefault="002A32E4">
      <w:pPr>
        <w:spacing w:after="78"/>
      </w:pPr>
    </w:p>
    <w:p w14:paraId="40C0BF68" w14:textId="77777777" w:rsidR="002A32E4" w:rsidRDefault="00000000">
      <w:pPr>
        <w:pStyle w:val="24"/>
        <w:spacing w:after="78" w:line="640" w:lineRule="exact"/>
        <w:ind w:firstLine="640"/>
        <w:rPr>
          <w:rFonts w:eastAsia="黑体"/>
          <w:sz w:val="32"/>
          <w:szCs w:val="32"/>
        </w:rPr>
      </w:pPr>
      <w:r>
        <w:rPr>
          <w:rFonts w:eastAsia="黑体" w:hint="eastAsia"/>
          <w:sz w:val="32"/>
          <w:szCs w:val="32"/>
        </w:rPr>
        <w:t>一、服务内容</w:t>
      </w:r>
    </w:p>
    <w:p w14:paraId="3D7BC702" w14:textId="77777777" w:rsidR="002A32E4" w:rsidRDefault="00000000">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（一）采购项目名称：松岗水质净化厂二期厂区构筑物渗漏修补等零星服务采购项目。</w:t>
      </w:r>
    </w:p>
    <w:p w14:paraId="508E637A" w14:textId="77777777" w:rsidR="002A32E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018B31AA" w14:textId="77777777" w:rsidR="002A32E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、生化池墙体伸缩缝及</w:t>
      </w:r>
      <w:r>
        <w:rPr>
          <w:rFonts w:ascii="Times New Roman" w:eastAsia="仿宋_GB2312" w:hAnsi="Times New Roman" w:hint="eastAsia"/>
          <w:bCs/>
          <w:color w:val="000000"/>
          <w:sz w:val="32"/>
          <w:szCs w:val="32"/>
        </w:rPr>
        <w:t>D</w:t>
      </w:r>
      <w:r>
        <w:rPr>
          <w:rFonts w:ascii="Times New Roman" w:eastAsia="仿宋_GB2312" w:hAnsi="Times New Roman" w:hint="eastAsia"/>
          <w:bCs/>
          <w:color w:val="000000"/>
          <w:sz w:val="32"/>
          <w:szCs w:val="32"/>
        </w:rPr>
        <w:t>型滤池池底管道与墙体连接缝补漏修复。</w:t>
      </w:r>
    </w:p>
    <w:p w14:paraId="53FD0147" w14:textId="77777777" w:rsidR="002A32E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w:t>
      </w:r>
      <w:proofErr w:type="gramStart"/>
      <w:r>
        <w:rPr>
          <w:rFonts w:ascii="Times New Roman" w:eastAsia="仿宋_GB2312" w:hAnsi="Times New Roman" w:hint="eastAsia"/>
          <w:bCs/>
          <w:color w:val="000000"/>
          <w:sz w:val="32"/>
          <w:szCs w:val="32"/>
        </w:rPr>
        <w:t>二沉池旁</w:t>
      </w:r>
      <w:proofErr w:type="gramEnd"/>
      <w:r>
        <w:rPr>
          <w:rFonts w:ascii="Times New Roman" w:eastAsia="仿宋_GB2312" w:hAnsi="Times New Roman" w:hint="eastAsia"/>
          <w:bCs/>
          <w:color w:val="000000"/>
          <w:sz w:val="32"/>
          <w:szCs w:val="32"/>
        </w:rPr>
        <w:t>污泥外回流管道</w:t>
      </w:r>
      <w:proofErr w:type="gramStart"/>
      <w:r>
        <w:rPr>
          <w:rFonts w:ascii="Times New Roman" w:eastAsia="仿宋_GB2312" w:hAnsi="Times New Roman" w:hint="eastAsia"/>
          <w:bCs/>
          <w:color w:val="000000"/>
          <w:sz w:val="32"/>
          <w:szCs w:val="32"/>
        </w:rPr>
        <w:t>地埋段路面</w:t>
      </w:r>
      <w:proofErr w:type="gramEnd"/>
      <w:r>
        <w:rPr>
          <w:rFonts w:ascii="Times New Roman" w:eastAsia="仿宋_GB2312" w:hAnsi="Times New Roman" w:hint="eastAsia"/>
          <w:bCs/>
          <w:color w:val="000000"/>
          <w:sz w:val="32"/>
          <w:szCs w:val="32"/>
        </w:rPr>
        <w:t>整改。</w:t>
      </w:r>
    </w:p>
    <w:p w14:paraId="2C26D551" w14:textId="77777777" w:rsidR="002A32E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、污泥</w:t>
      </w:r>
      <w:proofErr w:type="gramStart"/>
      <w:r>
        <w:rPr>
          <w:rFonts w:ascii="Times New Roman" w:eastAsia="仿宋_GB2312" w:hAnsi="Times New Roman" w:hint="eastAsia"/>
          <w:bCs/>
          <w:color w:val="000000"/>
          <w:sz w:val="32"/>
          <w:szCs w:val="32"/>
        </w:rPr>
        <w:t>脱水间</w:t>
      </w:r>
      <w:proofErr w:type="gramEnd"/>
      <w:r>
        <w:rPr>
          <w:rFonts w:ascii="Times New Roman" w:eastAsia="仿宋_GB2312" w:hAnsi="Times New Roman" w:hint="eastAsia"/>
          <w:bCs/>
          <w:color w:val="000000"/>
          <w:sz w:val="32"/>
          <w:szCs w:val="32"/>
        </w:rPr>
        <w:t>卸料间墙体整改。</w:t>
      </w:r>
    </w:p>
    <w:p w14:paraId="68D23F2B" w14:textId="77777777" w:rsidR="002A32E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供应商报价应包括但不限于人员工资和福利、技术服务费、评审费、保险、文本印刷费、差旅费、调研费、交通费、办公设施和设备、通讯设备、管理费、利润、税金等与本合同全部工作内容有关的一切费用。</w:t>
      </w:r>
    </w:p>
    <w:p w14:paraId="64CE3E0B" w14:textId="77777777" w:rsidR="002A32E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5.00</w:t>
      </w:r>
      <w:r>
        <w:rPr>
          <w:rFonts w:ascii="Times New Roman" w:eastAsia="仿宋_GB2312" w:hAnsi="Times New Roman" w:hint="eastAsia"/>
          <w:bCs/>
          <w:color w:val="000000"/>
          <w:sz w:val="32"/>
          <w:szCs w:val="32"/>
        </w:rPr>
        <w:t>万元（报价总价不得超过限价要求，否则做无效报价）。</w:t>
      </w:r>
    </w:p>
    <w:p w14:paraId="572F1BA3" w14:textId="77777777" w:rsidR="002A32E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（四）工期要求：</w:t>
      </w:r>
      <w:bookmarkStart w:id="0" w:name="_Hlk178340296"/>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个日历日内</w:t>
      </w:r>
      <w:bookmarkEnd w:id="0"/>
      <w:r>
        <w:rPr>
          <w:rFonts w:ascii="Times New Roman" w:eastAsia="仿宋_GB2312" w:hAnsi="Times New Roman" w:hint="eastAsia"/>
          <w:bCs/>
          <w:color w:val="000000"/>
          <w:sz w:val="32"/>
          <w:szCs w:val="32"/>
        </w:rPr>
        <w:t>。</w:t>
      </w:r>
    </w:p>
    <w:p w14:paraId="45442EC8" w14:textId="77777777" w:rsidR="002A32E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（五）付款方式：协议</w:t>
      </w:r>
      <w:proofErr w:type="gramStart"/>
      <w:r>
        <w:rPr>
          <w:rFonts w:ascii="Times New Roman" w:eastAsia="仿宋_GB2312" w:hAnsi="Times New Roman" w:hint="eastAsia"/>
          <w:bCs/>
          <w:color w:val="000000"/>
          <w:sz w:val="32"/>
          <w:szCs w:val="32"/>
        </w:rPr>
        <w:t>签定</w:t>
      </w:r>
      <w:proofErr w:type="gramEnd"/>
      <w:r>
        <w:rPr>
          <w:rFonts w:ascii="Times New Roman" w:eastAsia="仿宋_GB2312" w:hAnsi="Times New Roman" w:hint="eastAsia"/>
          <w:bCs/>
          <w:color w:val="000000"/>
          <w:sz w:val="32"/>
          <w:szCs w:val="32"/>
        </w:rPr>
        <w:t>后支付总额</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作为预付款，维修调试完成并通过功能验收合格后支付总额</w:t>
      </w:r>
      <w:r>
        <w:rPr>
          <w:rFonts w:ascii="Times New Roman" w:eastAsia="仿宋_GB2312" w:hAnsi="Times New Roman" w:hint="eastAsia"/>
          <w:bCs/>
          <w:color w:val="000000"/>
          <w:sz w:val="32"/>
          <w:szCs w:val="32"/>
        </w:rPr>
        <w:t>65%</w:t>
      </w:r>
      <w:r>
        <w:rPr>
          <w:rFonts w:ascii="Times New Roman" w:eastAsia="仿宋_GB2312" w:hAnsi="Times New Roman" w:hint="eastAsia"/>
          <w:bCs/>
          <w:color w:val="000000"/>
          <w:sz w:val="32"/>
          <w:szCs w:val="32"/>
        </w:rPr>
        <w:t>作为进度款，质保期满后付清剩余总额</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作为尾款。</w:t>
      </w:r>
    </w:p>
    <w:p w14:paraId="63C37E14" w14:textId="77777777" w:rsidR="002A32E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5DC8B3C9" w14:textId="77777777" w:rsidR="002A32E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（七）项目地点：</w:t>
      </w:r>
      <w:bookmarkStart w:id="1" w:name="_Hlk178340496"/>
      <w:r>
        <w:rPr>
          <w:rFonts w:ascii="Times New Roman" w:eastAsia="仿宋_GB2312" w:hAnsi="Times New Roman" w:hint="eastAsia"/>
          <w:bCs/>
          <w:color w:val="000000"/>
          <w:sz w:val="32"/>
          <w:szCs w:val="32"/>
        </w:rPr>
        <w:t>深圳市宝安区燕罗街道松罗路燕罗湿地公园松岗水质净化厂二期</w:t>
      </w:r>
      <w:bookmarkEnd w:id="1"/>
      <w:r>
        <w:rPr>
          <w:rFonts w:ascii="Times New Roman" w:eastAsia="仿宋_GB2312" w:hAnsi="Times New Roman" w:hint="eastAsia"/>
          <w:bCs/>
          <w:color w:val="000000"/>
          <w:sz w:val="32"/>
          <w:szCs w:val="32"/>
        </w:rPr>
        <w:t>。</w:t>
      </w:r>
    </w:p>
    <w:p w14:paraId="77A5FCC9" w14:textId="77777777" w:rsidR="002A32E4"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35DF91E6" w14:textId="77777777" w:rsidR="002A32E4" w:rsidRDefault="00000000">
      <w:pPr>
        <w:pStyle w:val="af9"/>
        <w:spacing w:after="78"/>
        <w:rPr>
          <w:rFonts w:hint="default"/>
        </w:rPr>
      </w:pPr>
      <w:bookmarkStart w:id="2" w:name="_Hlk173241672"/>
      <w:r>
        <w:t>（一）须在中华人民共和国境内注册，具备独立承担民事责任的能力（报价文件内提供有效的营业执照复印件加盖参选单位公章或业务章）；</w:t>
      </w:r>
    </w:p>
    <w:p w14:paraId="5CECE72A" w14:textId="77777777" w:rsidR="002A32E4" w:rsidRDefault="00000000">
      <w:pPr>
        <w:pStyle w:val="af9"/>
        <w:spacing w:after="78"/>
        <w:rPr>
          <w:rFonts w:hint="default"/>
        </w:rPr>
      </w:pPr>
      <w:r>
        <w:t>（二）具有良好的商业信誉、未被列入工商系统经营异常名录或严重违法失信企业名单，未被列入人民法院公布的失信被执行人名单（由供应商在《承诺函》中</w:t>
      </w:r>
      <w:proofErr w:type="gramStart"/>
      <w:r>
        <w:t>作出</w:t>
      </w:r>
      <w:proofErr w:type="gramEnd"/>
      <w:r>
        <w:t>声明）；</w:t>
      </w:r>
    </w:p>
    <w:p w14:paraId="076D2275" w14:textId="77777777" w:rsidR="002A32E4" w:rsidRDefault="00000000">
      <w:pPr>
        <w:pStyle w:val="af9"/>
        <w:spacing w:after="78"/>
        <w:rPr>
          <w:rFonts w:hint="default"/>
        </w:rPr>
      </w:pPr>
      <w:r>
        <w:t>注：国家企业信用信息公示系统、信用中国、中国执行信息公开网网站查询渠道查询供应商信用信息，具体以工作人员评审当日上述渠道的全部查询结果为准；</w:t>
      </w:r>
    </w:p>
    <w:p w14:paraId="00CFA113" w14:textId="77777777" w:rsidR="002A32E4" w:rsidRDefault="00000000">
      <w:pPr>
        <w:pStyle w:val="af9"/>
        <w:spacing w:after="78"/>
        <w:rPr>
          <w:rFonts w:hint="default"/>
        </w:rPr>
      </w:pPr>
      <w:r>
        <w:t>（三）财务状况要求：近三年内或成立至今（成立不</w:t>
      </w:r>
      <w:r>
        <w:lastRenderedPageBreak/>
        <w:t>足一年的单位）财务状况无亏损或净资产大于</w:t>
      </w:r>
      <w:r>
        <w:t>0</w:t>
      </w:r>
      <w:r>
        <w:t>（由供应商在《承诺函》中</w:t>
      </w:r>
      <w:proofErr w:type="gramStart"/>
      <w:r>
        <w:t>作出</w:t>
      </w:r>
      <w:proofErr w:type="gramEnd"/>
      <w:r>
        <w:t>声明）；</w:t>
      </w:r>
    </w:p>
    <w:p w14:paraId="3862FCB7" w14:textId="77777777" w:rsidR="002A32E4" w:rsidRDefault="00000000">
      <w:pPr>
        <w:pStyle w:val="af9"/>
        <w:spacing w:after="78"/>
        <w:rPr>
          <w:rFonts w:hint="default"/>
        </w:rPr>
      </w:pPr>
      <w:r>
        <w:t>（四）近三年内（</w:t>
      </w:r>
      <w:r>
        <w:t>2022</w:t>
      </w:r>
      <w:r>
        <w:t>年</w:t>
      </w:r>
      <w:r>
        <w:t>5</w:t>
      </w:r>
      <w:r>
        <w:t>月至今）或成立至今（成立不足三年的单位）至少具备一项正在实施或已完成的类似业绩（由供应商在《承诺函》中</w:t>
      </w:r>
      <w:proofErr w:type="gramStart"/>
      <w:r>
        <w:t>作出</w:t>
      </w:r>
      <w:proofErr w:type="gramEnd"/>
      <w:r>
        <w:t>声明）；</w:t>
      </w:r>
    </w:p>
    <w:p w14:paraId="4885D5C4" w14:textId="77777777" w:rsidR="002A32E4" w:rsidRDefault="00000000">
      <w:pPr>
        <w:pStyle w:val="af9"/>
        <w:spacing w:after="78"/>
        <w:rPr>
          <w:rFonts w:hint="default"/>
        </w:rPr>
      </w:pPr>
      <w:r>
        <w:t>（五）单位负责人为同一人或者存在直接控股、管理关系的不同供应商，不得参加同一合同项下的采购活动（由供应商在《承诺函》中</w:t>
      </w:r>
      <w:proofErr w:type="gramStart"/>
      <w:r>
        <w:t>作出</w:t>
      </w:r>
      <w:proofErr w:type="gramEnd"/>
      <w:r>
        <w:t>声明）；</w:t>
      </w:r>
    </w:p>
    <w:p w14:paraId="5166AAFA" w14:textId="77777777" w:rsidR="002A32E4" w:rsidRDefault="00000000">
      <w:pPr>
        <w:pStyle w:val="af9"/>
        <w:spacing w:after="78"/>
        <w:rPr>
          <w:rFonts w:hint="default"/>
        </w:rPr>
      </w:pPr>
      <w:r>
        <w:t>（六）不接受联合体参选（由供应商在《承诺函》中</w:t>
      </w:r>
      <w:proofErr w:type="gramStart"/>
      <w:r>
        <w:t>作出</w:t>
      </w:r>
      <w:proofErr w:type="gramEnd"/>
      <w:r>
        <w:t>声明）；</w:t>
      </w:r>
    </w:p>
    <w:p w14:paraId="6ABA0C70" w14:textId="77777777" w:rsidR="002A32E4" w:rsidRDefault="00000000">
      <w:pPr>
        <w:pStyle w:val="af9"/>
        <w:spacing w:after="78"/>
        <w:rPr>
          <w:rFonts w:hint="default"/>
        </w:rPr>
      </w:pPr>
      <w:r>
        <w:t>（七）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2"/>
    <w:p w14:paraId="7E7C19CC" w14:textId="77777777" w:rsidR="002A32E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79F6A3A3" w14:textId="77777777" w:rsidR="002A32E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05F0A03A" w14:textId="77777777" w:rsidR="002A32E4"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3"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7B3F75DB" w14:textId="77777777" w:rsidR="002A32E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4" w:name="_Hlk178270536"/>
      <w:r>
        <w:rPr>
          <w:rFonts w:ascii="Times New Roman" w:eastAsia="仿宋_GB2312" w:hAnsi="Times New Roman" w:hint="eastAsia"/>
          <w:bCs/>
          <w:color w:val="000000"/>
          <w:sz w:val="32"/>
          <w:szCs w:val="32"/>
        </w:rPr>
        <w:t>营业执照、承诺函、踏勘确认表等</w:t>
      </w:r>
      <w:bookmarkEnd w:id="4"/>
      <w:r>
        <w:rPr>
          <w:rFonts w:ascii="Times New Roman" w:eastAsia="仿宋_GB2312" w:hAnsi="Times New Roman" w:hint="eastAsia"/>
          <w:bCs/>
          <w:color w:val="000000"/>
          <w:sz w:val="32"/>
          <w:szCs w:val="32"/>
        </w:rPr>
        <w:t>）；</w:t>
      </w:r>
    </w:p>
    <w:p w14:paraId="4C9959E1" w14:textId="77777777" w:rsidR="002A32E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w:t>
      </w:r>
      <w:r>
        <w:rPr>
          <w:rFonts w:ascii="Times New Roman" w:eastAsia="仿宋_GB2312" w:hAnsi="Times New Roman" w:hint="eastAsia"/>
          <w:bCs/>
          <w:color w:val="000000"/>
          <w:sz w:val="32"/>
          <w:szCs w:val="32"/>
        </w:rPr>
        <w:lastRenderedPageBreak/>
        <w:t>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3219E860" w14:textId="77777777" w:rsidR="002A32E4"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仿宋" w:eastAsia="仿宋" w:hAnsi="仿宋" w:cs="仿宋" w:hint="eastAsia"/>
          <w:kern w:val="0"/>
          <w:sz w:val="32"/>
          <w:szCs w:val="32"/>
        </w:rPr>
        <w:t>，以上资料均需加盖公章或业务章，并在截止时间前完成报价。</w:t>
      </w:r>
    </w:p>
    <w:bookmarkEnd w:id="3"/>
    <w:p w14:paraId="26F48A56" w14:textId="77777777" w:rsidR="002A32E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0E6BC875" w14:textId="77777777" w:rsidR="002A32E4"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本次采用线上选聘，具体程序如下：</w:t>
      </w:r>
    </w:p>
    <w:p w14:paraId="57F5E15B" w14:textId="77777777" w:rsidR="002A32E4"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（一）在截止报价时间前，各参选单位以邮件形式递交报价文件至询价公告指定邮箱；</w:t>
      </w:r>
    </w:p>
    <w:p w14:paraId="0ED34A63" w14:textId="77777777" w:rsidR="002A32E4"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（二）评审委员会对参选单位进行资格审查，如存在审核未通过的单位，则记录原因并通知未通过的单位；</w:t>
      </w:r>
    </w:p>
    <w:p w14:paraId="5AD961C6" w14:textId="77777777" w:rsidR="002A32E4"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（三）评审委员会根据询价规则形成询价报告，确定候选人排名；</w:t>
      </w:r>
    </w:p>
    <w:p w14:paraId="6088D067" w14:textId="77777777" w:rsidR="002A32E4"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（四）询价结束后，采购人将询价结果报公司内部决策，通过后将结果通知中选单位，双方择日签订正式协议。</w:t>
      </w:r>
    </w:p>
    <w:p w14:paraId="7BAFF9B3" w14:textId="77777777" w:rsidR="002A32E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90B32A7" w14:textId="77777777" w:rsidR="002A32E4"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（一）响应文件递交截止时间为</w:t>
      </w:r>
      <w:r>
        <w:rPr>
          <w:rFonts w:eastAsia="仿宋" w:hint="eastAsia"/>
          <w:sz w:val="32"/>
          <w:szCs w:val="32"/>
        </w:rPr>
        <w:t>2025</w:t>
      </w:r>
      <w:r>
        <w:rPr>
          <w:rFonts w:eastAsia="仿宋"/>
          <w:sz w:val="32"/>
          <w:szCs w:val="32"/>
        </w:rPr>
        <w:t>年</w:t>
      </w:r>
      <w:r>
        <w:rPr>
          <w:rFonts w:eastAsia="仿宋" w:hint="eastAsia"/>
          <w:sz w:val="32"/>
          <w:szCs w:val="32"/>
        </w:rPr>
        <w:t>6</w:t>
      </w:r>
      <w:r>
        <w:rPr>
          <w:rFonts w:eastAsia="仿宋"/>
          <w:sz w:val="32"/>
          <w:szCs w:val="32"/>
        </w:rPr>
        <w:t>月</w:t>
      </w:r>
      <w:r>
        <w:rPr>
          <w:rFonts w:eastAsia="仿宋" w:hint="eastAsia"/>
          <w:sz w:val="32"/>
          <w:szCs w:val="32"/>
        </w:rPr>
        <w:t>3</w:t>
      </w:r>
      <w:r>
        <w:rPr>
          <w:rFonts w:eastAsia="仿宋"/>
          <w:sz w:val="32"/>
          <w:szCs w:val="32"/>
        </w:rPr>
        <w:t>日</w:t>
      </w:r>
      <w:r>
        <w:rPr>
          <w:rFonts w:eastAsia="仿宋" w:hint="eastAsia"/>
          <w:sz w:val="32"/>
          <w:szCs w:val="32"/>
        </w:rPr>
        <w:t>18</w:t>
      </w:r>
      <w:r>
        <w:rPr>
          <w:rFonts w:eastAsia="仿宋" w:hint="eastAsia"/>
          <w:sz w:val="32"/>
          <w:szCs w:val="32"/>
        </w:rPr>
        <w:t>时</w:t>
      </w:r>
      <w:r>
        <w:rPr>
          <w:rFonts w:eastAsia="仿宋" w:hint="eastAsia"/>
          <w:sz w:val="32"/>
          <w:szCs w:val="32"/>
        </w:rPr>
        <w:t>00</w:t>
      </w:r>
      <w:r>
        <w:rPr>
          <w:rFonts w:eastAsia="仿宋" w:hint="eastAsia"/>
          <w:sz w:val="32"/>
          <w:szCs w:val="32"/>
        </w:rPr>
        <w:t>分（北京时间）；</w:t>
      </w:r>
    </w:p>
    <w:p w14:paraId="2DA2F66D" w14:textId="77777777" w:rsidR="002A32E4"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FD4918E" w14:textId="77777777" w:rsidR="002A32E4"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本次文件递交方式采用线上递交，</w:t>
      </w:r>
      <w:r>
        <w:rPr>
          <w:rFonts w:eastAsia="仿宋"/>
          <w:sz w:val="32"/>
          <w:szCs w:val="32"/>
        </w:rPr>
        <w:t>PDF</w:t>
      </w:r>
      <w:r>
        <w:rPr>
          <w:rFonts w:eastAsia="仿宋" w:hint="eastAsia"/>
          <w:sz w:val="32"/>
          <w:szCs w:val="32"/>
        </w:rPr>
        <w:t>盖章版响应</w:t>
      </w:r>
      <w:r>
        <w:rPr>
          <w:rFonts w:eastAsia="仿宋"/>
          <w:sz w:val="32"/>
          <w:szCs w:val="32"/>
        </w:rPr>
        <w:t>文件</w:t>
      </w:r>
      <w:r>
        <w:rPr>
          <w:rFonts w:eastAsia="仿宋"/>
          <w:sz w:val="32"/>
          <w:szCs w:val="32"/>
        </w:rPr>
        <w:lastRenderedPageBreak/>
        <w:t>必须在递交截止时间前</w:t>
      </w:r>
      <w:r>
        <w:rPr>
          <w:rFonts w:eastAsia="仿宋" w:hint="eastAsia"/>
          <w:sz w:val="32"/>
          <w:szCs w:val="32"/>
        </w:rPr>
        <w:t>发送至采购联系人邮箱</w:t>
      </w:r>
      <w:r>
        <w:rPr>
          <w:rFonts w:eastAsia="仿宋"/>
          <w:sz w:val="32"/>
          <w:szCs w:val="32"/>
        </w:rPr>
        <w:t>。</w:t>
      </w:r>
      <w:r>
        <w:rPr>
          <w:rFonts w:eastAsia="仿宋" w:hint="eastAsia"/>
          <w:sz w:val="32"/>
          <w:szCs w:val="32"/>
        </w:rPr>
        <w:t>响应文件递交</w:t>
      </w:r>
      <w:r>
        <w:rPr>
          <w:rFonts w:eastAsia="仿宋"/>
          <w:sz w:val="32"/>
          <w:szCs w:val="32"/>
        </w:rPr>
        <w:t>截止时间前未完成</w:t>
      </w:r>
      <w:r>
        <w:rPr>
          <w:rFonts w:eastAsia="仿宋" w:hint="eastAsia"/>
          <w:sz w:val="32"/>
          <w:szCs w:val="32"/>
        </w:rPr>
        <w:t>报价</w:t>
      </w:r>
      <w:r>
        <w:rPr>
          <w:rFonts w:eastAsia="仿宋"/>
          <w:sz w:val="32"/>
          <w:szCs w:val="32"/>
        </w:rPr>
        <w:t>文件</w:t>
      </w:r>
      <w:r>
        <w:rPr>
          <w:rFonts w:eastAsia="仿宋" w:hint="eastAsia"/>
          <w:sz w:val="32"/>
          <w:szCs w:val="32"/>
        </w:rPr>
        <w:t>发送</w:t>
      </w:r>
      <w:r>
        <w:rPr>
          <w:rFonts w:eastAsia="仿宋"/>
          <w:sz w:val="32"/>
          <w:szCs w:val="32"/>
        </w:rPr>
        <w:t>的，视为</w:t>
      </w:r>
      <w:proofErr w:type="gramStart"/>
      <w:r>
        <w:rPr>
          <w:rFonts w:eastAsia="仿宋" w:hint="eastAsia"/>
          <w:sz w:val="32"/>
          <w:szCs w:val="32"/>
        </w:rPr>
        <w:t>不</w:t>
      </w:r>
      <w:proofErr w:type="gramEnd"/>
      <w:r>
        <w:rPr>
          <w:rFonts w:eastAsia="仿宋" w:hint="eastAsia"/>
          <w:sz w:val="32"/>
          <w:szCs w:val="32"/>
        </w:rPr>
        <w:t>参选</w:t>
      </w:r>
      <w:r>
        <w:rPr>
          <w:rFonts w:eastAsia="仿宋"/>
          <w:sz w:val="32"/>
          <w:szCs w:val="32"/>
        </w:rPr>
        <w:t>。</w:t>
      </w:r>
    </w:p>
    <w:p w14:paraId="78E0EC3E" w14:textId="77777777" w:rsidR="002A32E4"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67D409CC" w14:textId="77777777" w:rsidR="002A32E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4C88B9F0" w14:textId="77777777" w:rsidR="002A32E4" w:rsidRDefault="00000000">
      <w:pPr>
        <w:pStyle w:val="af9"/>
        <w:spacing w:after="78"/>
        <w:rPr>
          <w:rFonts w:hint="default"/>
        </w:rPr>
      </w:pPr>
      <w:r>
        <w:t>本采购项目以不含税价进行对比，供应商需填报含税价、税率；不含税价计算方式：不含税价</w:t>
      </w:r>
      <w:r>
        <w:t>=</w:t>
      </w:r>
      <w:r>
        <w:t>含税价</w:t>
      </w:r>
      <w:r>
        <w:t>/</w:t>
      </w:r>
      <w:r>
        <w:t>（</w:t>
      </w:r>
      <w:r>
        <w:t>1+</w:t>
      </w:r>
      <w:r>
        <w:t>税率）。</w:t>
      </w:r>
    </w:p>
    <w:p w14:paraId="34521C6E" w14:textId="77777777" w:rsidR="002A32E4" w:rsidRDefault="00000000">
      <w:pPr>
        <w:pStyle w:val="af9"/>
        <w:spacing w:after="78"/>
        <w:rPr>
          <w:rFonts w:hint="default"/>
        </w:rPr>
      </w:pPr>
      <w:r>
        <w:t>如出现并列最低报价，以报价文件递交时间在先者优先中选。若中选供应商放弃资格，则按报价由低到高顺序依次递补。</w:t>
      </w:r>
    </w:p>
    <w:p w14:paraId="4D19858C" w14:textId="77777777" w:rsidR="002A32E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72520AD" w14:textId="77777777" w:rsidR="002A32E4"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5.00</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16637E5E" w14:textId="77777777" w:rsidR="002A32E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01F396BF" w14:textId="77777777" w:rsidR="002A32E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5"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5"/>
      <w:r>
        <w:rPr>
          <w:rFonts w:ascii="Times New Roman" w:eastAsia="仿宋_GB2312" w:hAnsi="Times New Roman" w:hint="eastAsia"/>
          <w:color w:val="000000"/>
          <w:sz w:val="32"/>
          <w:szCs w:val="32"/>
        </w:rPr>
        <w:t>发布更正公告，该澄清或修改内容为询价文件的组成部分。</w:t>
      </w:r>
    </w:p>
    <w:p w14:paraId="78EAD282" w14:textId="77777777" w:rsidR="002A32E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639ABD1D" w14:textId="77777777" w:rsidR="002A32E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4255E411" w14:textId="77777777" w:rsidR="002A32E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741B348B" w14:textId="77777777" w:rsidR="002A32E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52BBA691" w14:textId="77777777" w:rsidR="002A32E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03F1DC13" w14:textId="77777777" w:rsidR="002A32E4"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0947EBF" w14:textId="77777777" w:rsidR="002A32E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0BCF47EC" w14:textId="77777777" w:rsidR="002A32E4"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lastRenderedPageBreak/>
        <w:t>联系人：黄工</w:t>
      </w:r>
    </w:p>
    <w:p w14:paraId="2A06D6D1" w14:textId="77777777" w:rsidR="002A32E4"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636BDE99" w14:textId="77777777" w:rsidR="002A32E4"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w:t>
      </w:r>
      <w:r>
        <w:rPr>
          <w:rFonts w:ascii="Times New Roman" w:eastAsia="仿宋_GB2312" w:hAnsi="Times New Roman" w:hint="eastAsia"/>
          <w:color w:val="000000"/>
          <w:kern w:val="0"/>
          <w:sz w:val="32"/>
          <w:szCs w:val="32"/>
        </w:rPr>
        <w:t>a</w:t>
      </w:r>
      <w:r>
        <w:rPr>
          <w:rFonts w:ascii="Times New Roman" w:eastAsia="仿宋_GB2312" w:hAnsi="Times New Roman"/>
          <w:color w:val="000000"/>
          <w:kern w:val="0"/>
          <w:sz w:val="32"/>
          <w:szCs w:val="32"/>
        </w:rPr>
        <w:t>@163.com</w:t>
      </w:r>
    </w:p>
    <w:p w14:paraId="3C478925" w14:textId="77777777" w:rsidR="002A32E4" w:rsidRDefault="002A32E4">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1F652A0F" w14:textId="77777777" w:rsidR="002A32E4" w:rsidRDefault="00000000">
      <w:pPr>
        <w:pStyle w:val="a6"/>
        <w:spacing w:line="640" w:lineRule="exact"/>
        <w:jc w:val="right"/>
        <w:rPr>
          <w:rFonts w:eastAsia="仿宋_GB2312"/>
        </w:rPr>
      </w:pPr>
      <w:bookmarkStart w:id="6" w:name="_Hlk173242670"/>
      <w:bookmarkStart w:id="7" w:name="_Hlk178341758"/>
      <w:r>
        <w:rPr>
          <w:rFonts w:ascii="Times New Roman" w:eastAsia="仿宋_GB2312" w:hAnsi="Times New Roman" w:hint="eastAsia"/>
          <w:bCs/>
          <w:color w:val="000000"/>
          <w:sz w:val="32"/>
          <w:szCs w:val="32"/>
        </w:rPr>
        <w:t>深圳市深水松岗水</w:t>
      </w:r>
      <w:proofErr w:type="gramStart"/>
      <w:r>
        <w:rPr>
          <w:rFonts w:ascii="Times New Roman" w:eastAsia="仿宋_GB2312" w:hAnsi="Times New Roman" w:hint="eastAsia"/>
          <w:bCs/>
          <w:color w:val="000000"/>
          <w:sz w:val="32"/>
          <w:szCs w:val="32"/>
        </w:rPr>
        <w:t>务</w:t>
      </w:r>
      <w:proofErr w:type="gramEnd"/>
      <w:r>
        <w:rPr>
          <w:rFonts w:ascii="Times New Roman" w:eastAsia="仿宋_GB2312" w:hAnsi="Times New Roman" w:hint="eastAsia"/>
          <w:bCs/>
          <w:color w:val="000000"/>
          <w:sz w:val="32"/>
          <w:szCs w:val="32"/>
        </w:rPr>
        <w:t>有限</w:t>
      </w:r>
      <w:r>
        <w:rPr>
          <w:rFonts w:ascii="Times New Roman" w:eastAsia="仿宋_GB2312" w:hAnsi="Times New Roman" w:hint="eastAsia"/>
          <w:color w:val="000000"/>
          <w:kern w:val="0"/>
          <w:sz w:val="32"/>
          <w:szCs w:val="32"/>
        </w:rPr>
        <w:t>公司</w:t>
      </w:r>
      <w:bookmarkEnd w:id="6"/>
    </w:p>
    <w:p w14:paraId="070B3E38" w14:textId="77777777" w:rsidR="002A32E4" w:rsidRDefault="00000000">
      <w:pPr>
        <w:wordWrap w:val="0"/>
        <w:spacing w:after="78" w:line="640" w:lineRule="exact"/>
        <w:jc w:val="right"/>
        <w:rPr>
          <w:rFonts w:ascii="仿宋_GB2312" w:eastAsia="仿宋_GB2312" w:hAnsi="仿宋" w:hint="eastAsia"/>
          <w:color w:val="000000"/>
          <w:sz w:val="32"/>
          <w:szCs w:val="32"/>
        </w:rPr>
      </w:pPr>
      <w:bookmarkStart w:id="8" w:name="_Hlk173242679"/>
      <w:bookmarkEnd w:id="7"/>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30</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555EA9BB" w14:textId="77777777" w:rsidR="002A32E4" w:rsidRDefault="002A32E4">
      <w:pPr>
        <w:pStyle w:val="a6"/>
        <w:spacing w:line="640" w:lineRule="exact"/>
        <w:ind w:leftChars="836" w:left="2176" w:hangingChars="200" w:hanging="420"/>
      </w:pPr>
    </w:p>
    <w:p w14:paraId="2BA25E66" w14:textId="77777777" w:rsidR="002A32E4" w:rsidRDefault="00000000">
      <w:pPr>
        <w:spacing w:after="78"/>
      </w:pPr>
      <w:r>
        <w:br w:type="page"/>
      </w:r>
    </w:p>
    <w:p w14:paraId="0F0C4560" w14:textId="77777777" w:rsidR="002A32E4"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64CE30F1" w14:textId="77777777" w:rsidR="002A32E4" w:rsidRDefault="00000000">
      <w:pPr>
        <w:spacing w:after="78"/>
        <w:jc w:val="left"/>
        <w:rPr>
          <w:rFonts w:ascii="黑体" w:eastAsia="黑体" w:hAnsi="黑体" w:cs="黑体" w:hint="eastAsia"/>
          <w:color w:val="000000"/>
          <w:szCs w:val="28"/>
          <w:u w:val="single"/>
        </w:rPr>
      </w:pPr>
      <w:bookmarkStart w:id="9" w:name="_Hlk173317860"/>
      <w:bookmarkStart w:id="10" w:name="_Toc201997925"/>
      <w:bookmarkStart w:id="11" w:name="_Toc201743097"/>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53868D0" w14:textId="77777777" w:rsidR="002A32E4" w:rsidRDefault="002A32E4">
      <w:pPr>
        <w:spacing w:after="78"/>
        <w:jc w:val="center"/>
        <w:rPr>
          <w:rFonts w:ascii="黑体" w:eastAsia="黑体" w:hAnsi="黑体" w:cs="黑体" w:hint="eastAsia"/>
          <w:color w:val="000000"/>
          <w:szCs w:val="28"/>
          <w:u w:val="single"/>
        </w:rPr>
      </w:pPr>
    </w:p>
    <w:p w14:paraId="7019D68A" w14:textId="77777777" w:rsidR="002A32E4"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深圳市深水松岗水</w:t>
      </w:r>
      <w:proofErr w:type="gramStart"/>
      <w:r>
        <w:rPr>
          <w:rFonts w:ascii="黑体" w:eastAsia="黑体" w:hAnsi="黑体" w:cs="黑体" w:hint="eastAsia"/>
          <w:color w:val="000000"/>
          <w:sz w:val="56"/>
          <w:szCs w:val="56"/>
          <w:shd w:val="clear" w:color="auto" w:fill="FFFFFF"/>
        </w:rPr>
        <w:t>务</w:t>
      </w:r>
      <w:proofErr w:type="gramEnd"/>
      <w:r>
        <w:rPr>
          <w:rFonts w:ascii="黑体" w:eastAsia="黑体" w:hAnsi="黑体" w:cs="黑体" w:hint="eastAsia"/>
          <w:color w:val="000000"/>
          <w:sz w:val="56"/>
          <w:szCs w:val="56"/>
          <w:shd w:val="clear" w:color="auto" w:fill="FFFFFF"/>
        </w:rPr>
        <w:t>有限公司</w:t>
      </w:r>
    </w:p>
    <w:p w14:paraId="2A486A50" w14:textId="77777777" w:rsidR="002A32E4" w:rsidRDefault="002A32E4">
      <w:pPr>
        <w:spacing w:after="78"/>
        <w:rPr>
          <w:rFonts w:ascii="黑体" w:eastAsia="黑体" w:hAnsi="黑体" w:cs="黑体" w:hint="eastAsia"/>
          <w:color w:val="000000"/>
          <w:sz w:val="72"/>
          <w:szCs w:val="72"/>
          <w:shd w:val="clear" w:color="auto" w:fill="FFFFFF"/>
        </w:rPr>
      </w:pPr>
    </w:p>
    <w:p w14:paraId="37235468" w14:textId="77777777" w:rsidR="002A32E4" w:rsidRDefault="002A32E4">
      <w:pPr>
        <w:spacing w:after="78"/>
        <w:rPr>
          <w:rFonts w:ascii="黑体" w:eastAsia="黑体" w:hAnsi="黑体" w:cs="黑体" w:hint="eastAsia"/>
          <w:color w:val="000000"/>
          <w:sz w:val="72"/>
          <w:szCs w:val="72"/>
          <w:shd w:val="clear" w:color="auto" w:fill="FFFFFF"/>
        </w:rPr>
      </w:pPr>
    </w:p>
    <w:p w14:paraId="6169EF59" w14:textId="77777777" w:rsidR="002A32E4" w:rsidRDefault="0000000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松岗水质净化厂二期厂区</w:t>
      </w:r>
    </w:p>
    <w:p w14:paraId="381013CE" w14:textId="77777777" w:rsidR="002A32E4" w:rsidRDefault="0000000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构筑物渗漏修补等零星服务合同</w:t>
      </w:r>
    </w:p>
    <w:p w14:paraId="5BD4A3F2" w14:textId="77777777" w:rsidR="002A32E4" w:rsidRDefault="002A32E4">
      <w:pPr>
        <w:spacing w:after="78"/>
        <w:rPr>
          <w:rFonts w:ascii="黑体" w:eastAsia="黑体" w:hAnsi="黑体" w:cs="黑体" w:hint="eastAsia"/>
          <w:color w:val="000000"/>
          <w:sz w:val="30"/>
          <w:szCs w:val="30"/>
          <w:shd w:val="clear" w:color="auto" w:fill="FFFFFF"/>
        </w:rPr>
      </w:pPr>
    </w:p>
    <w:p w14:paraId="07A25A27" w14:textId="77777777" w:rsidR="002A32E4" w:rsidRDefault="002A32E4">
      <w:pPr>
        <w:pStyle w:val="150"/>
        <w:spacing w:after="78"/>
        <w:ind w:firstLineChars="0" w:firstLine="0"/>
        <w:rPr>
          <w:sz w:val="30"/>
          <w:szCs w:val="30"/>
        </w:rPr>
      </w:pPr>
    </w:p>
    <w:p w14:paraId="7A693878" w14:textId="77777777" w:rsidR="002A32E4" w:rsidRDefault="002A32E4">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2A32E4" w14:paraId="19D499B5" w14:textId="77777777">
        <w:trPr>
          <w:jc w:val="center"/>
        </w:trPr>
        <w:tc>
          <w:tcPr>
            <w:tcW w:w="1804" w:type="dxa"/>
            <w:shd w:val="clear" w:color="auto" w:fill="auto"/>
            <w:vAlign w:val="center"/>
          </w:tcPr>
          <w:p w14:paraId="31A85D8A" w14:textId="77777777" w:rsidR="002A32E4"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23193A0C" w14:textId="77777777" w:rsidR="002A32E4" w:rsidRDefault="00000000">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2A32E4" w14:paraId="7EF22A11" w14:textId="77777777">
        <w:trPr>
          <w:jc w:val="center"/>
        </w:trPr>
        <w:tc>
          <w:tcPr>
            <w:tcW w:w="1804" w:type="dxa"/>
            <w:shd w:val="clear" w:color="auto" w:fill="auto"/>
            <w:vAlign w:val="center"/>
          </w:tcPr>
          <w:p w14:paraId="0C1962D7" w14:textId="77777777" w:rsidR="002A32E4"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44F17A6B" w14:textId="77777777" w:rsidR="002A32E4" w:rsidRDefault="00000000">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2B44CE28" w14:textId="77777777" w:rsidR="002A32E4" w:rsidRDefault="002A32E4">
      <w:pPr>
        <w:spacing w:after="78"/>
        <w:ind w:firstLine="640"/>
        <w:jc w:val="center"/>
        <w:rPr>
          <w:rFonts w:ascii="黑体" w:eastAsia="黑体" w:hAnsi="黑体" w:cs="黑体" w:hint="eastAsia"/>
          <w:color w:val="000000"/>
          <w:sz w:val="32"/>
          <w:szCs w:val="32"/>
          <w:shd w:val="clear" w:color="auto" w:fill="FFFFFF"/>
        </w:rPr>
      </w:pPr>
    </w:p>
    <w:p w14:paraId="09A5914D" w14:textId="77777777" w:rsidR="002A32E4" w:rsidRDefault="00000000">
      <w:pPr>
        <w:spacing w:after="78"/>
      </w:pPr>
      <w:r>
        <w:rPr>
          <w:rFonts w:ascii="黑体" w:eastAsia="黑体" w:hint="eastAsia"/>
          <w:b/>
          <w:color w:val="000000"/>
          <w:sz w:val="30"/>
          <w:szCs w:val="30"/>
        </w:rPr>
        <w:br w:type="page"/>
      </w:r>
      <w:bookmarkEnd w:id="9"/>
      <w:bookmarkEnd w:id="10"/>
      <w:bookmarkEnd w:id="11"/>
    </w:p>
    <w:p w14:paraId="2FC3F65D" w14:textId="77777777" w:rsidR="002A32E4" w:rsidRDefault="00000000">
      <w:pPr>
        <w:spacing w:after="78" w:line="600" w:lineRule="exact"/>
        <w:jc w:val="center"/>
        <w:rPr>
          <w:rFonts w:ascii="Times New Roman" w:hAnsi="Times New Roman"/>
          <w:spacing w:val="-4"/>
          <w:sz w:val="44"/>
          <w:szCs w:val="44"/>
        </w:rPr>
      </w:pPr>
      <w:r>
        <w:rPr>
          <w:rFonts w:ascii="Times New Roman" w:hAnsi="Times New Roman" w:hint="eastAsia"/>
          <w:spacing w:val="-4"/>
          <w:sz w:val="44"/>
          <w:szCs w:val="44"/>
        </w:rPr>
        <w:lastRenderedPageBreak/>
        <w:t>松岗水质净化厂二期厂区构筑物渗漏修补等零星服务合同</w:t>
      </w:r>
    </w:p>
    <w:p w14:paraId="0BCF1AE4" w14:textId="77777777" w:rsidR="002A32E4"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23474CC9" w14:textId="77777777" w:rsidR="002A32E4" w:rsidRDefault="00000000">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01597817" w14:textId="77777777" w:rsidR="002A32E4" w:rsidRDefault="002A32E4">
      <w:pPr>
        <w:spacing w:after="78" w:line="360" w:lineRule="auto"/>
        <w:ind w:firstLineChars="200" w:firstLine="482"/>
        <w:rPr>
          <w:rFonts w:ascii="宋体" w:hAnsi="宋体" w:cs="宋体" w:hint="eastAsia"/>
          <w:b/>
          <w:bCs/>
          <w:color w:val="000000"/>
          <w:sz w:val="24"/>
        </w:rPr>
      </w:pPr>
    </w:p>
    <w:p w14:paraId="6060BF41" w14:textId="77777777" w:rsidR="002A32E4" w:rsidRDefault="00000000">
      <w:pPr>
        <w:spacing w:after="78" w:line="360" w:lineRule="auto"/>
        <w:ind w:firstLineChars="200" w:firstLine="482"/>
        <w:rPr>
          <w:rFonts w:ascii="宋体" w:hAnsi="宋体" w:cs="宋体" w:hint="eastAsia"/>
          <w:b/>
          <w:bCs/>
          <w:color w:val="000000"/>
          <w:sz w:val="24"/>
          <w:u w:val="single"/>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7A960397" w14:textId="77777777" w:rsidR="002A32E4" w:rsidRDefault="00000000">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6814C17F" w14:textId="77777777" w:rsidR="002A32E4" w:rsidRDefault="00000000">
      <w:pPr>
        <w:adjustRightInd w:val="0"/>
        <w:snapToGrid w:val="0"/>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依照《中华人民共和国民法典》《中华人民共和国建筑法》等有关法律法规的规定及工程所在地的有关规定，甲、乙双方在平等、自愿、协商一致的基础上，就乙方承包甲方的</w:t>
      </w:r>
      <w:r>
        <w:rPr>
          <w:rFonts w:ascii="Times New Roman Regular" w:hAnsi="Times New Roman Regular" w:cs="Times New Roman Regular"/>
          <w:sz w:val="24"/>
          <w:u w:val="single"/>
        </w:rPr>
        <w:t xml:space="preserve">   </w:t>
      </w:r>
      <w:r>
        <w:rPr>
          <w:rFonts w:ascii="Times New Roman Regular" w:hAnsi="Times New Roman Regular" w:cs="Times New Roman Regular" w:hint="eastAsia"/>
          <w:sz w:val="24"/>
          <w:u w:val="single"/>
        </w:rPr>
        <w:t>松岗水质净化厂二期厂区构筑物渗漏修补等零星服务</w:t>
      </w:r>
      <w:r>
        <w:rPr>
          <w:rFonts w:ascii="Times New Roman Regular" w:hAnsi="Times New Roman Regular" w:cs="Times New Roman Regular"/>
          <w:sz w:val="24"/>
          <w:u w:val="single"/>
        </w:rPr>
        <w:t xml:space="preserve">   </w:t>
      </w:r>
      <w:r>
        <w:rPr>
          <w:rFonts w:ascii="Times New Roman Regular" w:hAnsi="Times New Roman Regular" w:cs="Times New Roman Regular"/>
          <w:sz w:val="24"/>
        </w:rPr>
        <w:t>工程（以下称</w:t>
      </w:r>
      <w:r>
        <w:rPr>
          <w:rFonts w:ascii="Times New Roman Regular" w:hAnsi="Times New Roman Regular" w:cs="Times New Roman Regular" w:hint="eastAsia"/>
          <w:sz w:val="24"/>
        </w:rPr>
        <w:t>“</w:t>
      </w:r>
      <w:r>
        <w:rPr>
          <w:rFonts w:ascii="Times New Roman Regular" w:hAnsi="Times New Roman Regular" w:cs="Times New Roman Regular"/>
          <w:sz w:val="24"/>
        </w:rPr>
        <w:t>工程</w:t>
      </w:r>
      <w:r>
        <w:rPr>
          <w:rFonts w:ascii="Times New Roman Regular" w:hAnsi="Times New Roman Regular" w:cs="Times New Roman Regular" w:hint="eastAsia"/>
          <w:sz w:val="24"/>
        </w:rPr>
        <w:t>”</w:t>
      </w:r>
      <w:r>
        <w:rPr>
          <w:rFonts w:ascii="Times New Roman Regular" w:hAnsi="Times New Roman Regular" w:cs="Times New Roman Regular"/>
          <w:sz w:val="24"/>
        </w:rPr>
        <w:t>）的有关事宜，达成如下协议：</w:t>
      </w:r>
    </w:p>
    <w:p w14:paraId="7F5018E6" w14:textId="77777777" w:rsidR="002A32E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第一条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工程概况</w:t>
      </w:r>
    </w:p>
    <w:p w14:paraId="3ED821BF" w14:textId="77777777" w:rsidR="002A32E4"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1.1工程名称：【松岗水质净化厂二期厂区构筑物渗漏修补等零星服务】</w:t>
      </w:r>
    </w:p>
    <w:p w14:paraId="04936F56" w14:textId="77777777" w:rsidR="002A32E4" w:rsidRDefault="00000000">
      <w:pPr>
        <w:spacing w:after="78" w:line="360" w:lineRule="auto"/>
        <w:ind w:firstLineChars="200" w:firstLine="480"/>
        <w:rPr>
          <w:rFonts w:ascii="宋体" w:hAnsi="宋体" w:cs="宋体" w:hint="eastAsia"/>
          <w:sz w:val="24"/>
        </w:rPr>
      </w:pPr>
      <w:r>
        <w:rPr>
          <w:rFonts w:ascii="宋体" w:hAnsi="宋体" w:cs="宋体" w:hint="eastAsia"/>
          <w:sz w:val="24"/>
        </w:rPr>
        <w:t>1.2工程地点：【深圳市宝安区燕罗街道松罗路燕罗湿地公园松岗水质净化厂二期】</w:t>
      </w:r>
    </w:p>
    <w:p w14:paraId="2722ECA4" w14:textId="77777777" w:rsidR="002A32E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第二条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承包范围及内容</w:t>
      </w:r>
    </w:p>
    <w:p w14:paraId="01DD247A" w14:textId="77777777" w:rsidR="002A32E4"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2.1工程内容：【  】</w:t>
      </w:r>
    </w:p>
    <w:p w14:paraId="1BCD0815" w14:textId="77777777" w:rsidR="002A32E4"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2.2本合同涉及到的所有拆除、清理、改造及恢复工作，均属于乙方工作范围。对于拆除的设备、材料、废弃物等，乙方负责解体、保管及运至甲方指定地点，并按规范摆放。</w:t>
      </w:r>
    </w:p>
    <w:p w14:paraId="23BBC41B" w14:textId="77777777" w:rsidR="002A32E4" w:rsidRDefault="00000000">
      <w:pPr>
        <w:spacing w:after="78" w:line="360" w:lineRule="auto"/>
        <w:ind w:firstLineChars="200" w:firstLine="480"/>
        <w:rPr>
          <w:rFonts w:ascii="宋体" w:hAnsi="宋体" w:cs="宋体" w:hint="eastAsia"/>
          <w:sz w:val="24"/>
        </w:rPr>
      </w:pPr>
      <w:r>
        <w:rPr>
          <w:rFonts w:ascii="宋体" w:hAnsi="宋体" w:cs="宋体" w:hint="eastAsia"/>
          <w:sz w:val="24"/>
        </w:rPr>
        <w:t>2.3工程承包方式：双方商定采取下列第【 】</w:t>
      </w:r>
      <w:proofErr w:type="gramStart"/>
      <w:r>
        <w:rPr>
          <w:rFonts w:ascii="宋体" w:hAnsi="宋体" w:cs="宋体" w:hint="eastAsia"/>
          <w:sz w:val="24"/>
        </w:rPr>
        <w:t>种承包</w:t>
      </w:r>
      <w:proofErr w:type="gramEnd"/>
      <w:r>
        <w:rPr>
          <w:rFonts w:ascii="宋体" w:hAnsi="宋体" w:cs="宋体" w:hint="eastAsia"/>
          <w:sz w:val="24"/>
        </w:rPr>
        <w:t>方式：</w:t>
      </w:r>
    </w:p>
    <w:p w14:paraId="755F0C4F" w14:textId="77777777" w:rsidR="002A32E4" w:rsidRDefault="00000000">
      <w:pPr>
        <w:snapToGrid w:val="0"/>
        <w:spacing w:after="78" w:line="360" w:lineRule="auto"/>
        <w:ind w:firstLineChars="200" w:firstLine="480"/>
        <w:rPr>
          <w:rFonts w:ascii="宋体" w:hAnsi="宋体" w:cs="宋体" w:hint="eastAsia"/>
          <w:sz w:val="24"/>
        </w:rPr>
      </w:pPr>
      <w:r>
        <w:rPr>
          <w:rFonts w:ascii="宋体" w:hAnsi="宋体" w:cs="宋体" w:hint="eastAsia"/>
          <w:sz w:val="24"/>
        </w:rPr>
        <w:t>（1）乙方包工、</w:t>
      </w:r>
      <w:proofErr w:type="gramStart"/>
      <w:r>
        <w:rPr>
          <w:rFonts w:ascii="宋体" w:hAnsi="宋体" w:cs="宋体" w:hint="eastAsia"/>
          <w:sz w:val="24"/>
        </w:rPr>
        <w:t>包全部</w:t>
      </w:r>
      <w:proofErr w:type="gramEnd"/>
      <w:r>
        <w:rPr>
          <w:rFonts w:ascii="宋体" w:hAnsi="宋体" w:cs="宋体" w:hint="eastAsia"/>
          <w:sz w:val="24"/>
        </w:rPr>
        <w:t>材料，包质量，包工期，包安全，包文明施工。</w:t>
      </w:r>
    </w:p>
    <w:p w14:paraId="5A681DFF" w14:textId="77777777" w:rsidR="002A32E4" w:rsidRDefault="00000000">
      <w:pPr>
        <w:snapToGrid w:val="0"/>
        <w:spacing w:after="78" w:line="360" w:lineRule="auto"/>
        <w:ind w:firstLineChars="200" w:firstLine="480"/>
        <w:rPr>
          <w:rFonts w:ascii="宋体" w:hAnsi="宋体" w:cs="宋体" w:hint="eastAsia"/>
          <w:sz w:val="24"/>
        </w:rPr>
      </w:pPr>
      <w:r>
        <w:rPr>
          <w:rFonts w:ascii="宋体" w:hAnsi="宋体" w:cs="宋体" w:hint="eastAsia"/>
          <w:sz w:val="24"/>
        </w:rPr>
        <w:t>（2）乙方包工、</w:t>
      </w:r>
      <w:proofErr w:type="gramStart"/>
      <w:r>
        <w:rPr>
          <w:rFonts w:ascii="宋体" w:hAnsi="宋体" w:cs="宋体" w:hint="eastAsia"/>
          <w:sz w:val="24"/>
        </w:rPr>
        <w:t>包部分</w:t>
      </w:r>
      <w:proofErr w:type="gramEnd"/>
      <w:r>
        <w:rPr>
          <w:rFonts w:ascii="宋体" w:hAnsi="宋体" w:cs="宋体" w:hint="eastAsia"/>
          <w:sz w:val="24"/>
        </w:rPr>
        <w:t>料，甲方提供部分材料。</w:t>
      </w:r>
    </w:p>
    <w:p w14:paraId="67539DAB" w14:textId="77777777" w:rsidR="002A32E4" w:rsidRDefault="00000000">
      <w:pPr>
        <w:snapToGrid w:val="0"/>
        <w:spacing w:after="78" w:line="360" w:lineRule="auto"/>
        <w:ind w:firstLineChars="200" w:firstLine="480"/>
        <w:rPr>
          <w:rFonts w:ascii="宋体" w:hAnsi="宋体" w:cs="宋体" w:hint="eastAsia"/>
          <w:sz w:val="24"/>
        </w:rPr>
      </w:pPr>
      <w:r>
        <w:rPr>
          <w:rFonts w:ascii="宋体" w:hAnsi="宋体" w:cs="宋体" w:hint="eastAsia"/>
          <w:sz w:val="24"/>
        </w:rPr>
        <w:t>（3）乙方包工、甲方</w:t>
      </w:r>
      <w:proofErr w:type="gramStart"/>
      <w:r>
        <w:rPr>
          <w:rFonts w:ascii="宋体" w:hAnsi="宋体" w:cs="宋体" w:hint="eastAsia"/>
          <w:sz w:val="24"/>
        </w:rPr>
        <w:t>包全部</w:t>
      </w:r>
      <w:proofErr w:type="gramEnd"/>
      <w:r>
        <w:rPr>
          <w:rFonts w:ascii="宋体" w:hAnsi="宋体" w:cs="宋体" w:hint="eastAsia"/>
          <w:sz w:val="24"/>
        </w:rPr>
        <w:t>材料。</w:t>
      </w:r>
    </w:p>
    <w:p w14:paraId="0DD4A7C1" w14:textId="77777777" w:rsidR="002A32E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lastRenderedPageBreak/>
        <w:t>第三条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工程期限</w:t>
      </w:r>
    </w:p>
    <w:p w14:paraId="3234498B"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3.1工程绝对工期【</w:t>
      </w:r>
      <w:r>
        <w:rPr>
          <w:rFonts w:ascii="宋体" w:hAnsi="宋体" w:cs="宋体" w:hint="eastAsia"/>
          <w:kern w:val="0"/>
          <w:sz w:val="24"/>
        </w:rPr>
        <w:t xml:space="preserve"> </w:t>
      </w:r>
      <w:r>
        <w:rPr>
          <w:rFonts w:ascii="宋体" w:hAnsi="宋体" w:cs="宋体" w:hint="eastAsia"/>
          <w:kern w:val="0"/>
          <w:sz w:val="24"/>
          <w:lang w:eastAsia="zh-Hans"/>
        </w:rPr>
        <w:t>】个日历天。计划开工日期【    】年【  】月【  】日，计划竣工日期【    】年【  】月【  】日。实际开工时间以甲方或监理方下达的开工令载明时间为准。</w:t>
      </w:r>
    </w:p>
    <w:p w14:paraId="1AF61657" w14:textId="77777777" w:rsidR="002A32E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第四条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质量标准</w:t>
      </w:r>
    </w:p>
    <w:p w14:paraId="6DC3CDF6"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4.1工程质量标准如下：</w:t>
      </w:r>
    </w:p>
    <w:p w14:paraId="0BC145B7"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u w:val="single"/>
          <w:lang w:eastAsia="zh-Hans"/>
        </w:rPr>
        <w:t>服务内容应确保质量达到国家规定的验收标准。使用的材料、设备必须符合相关行业规范和合同规定，确保质量合格。施工过程中需保证工艺精湛，细节处理得当，确保完工后的场地美观、安全、耐用</w:t>
      </w:r>
      <w:r>
        <w:rPr>
          <w:rFonts w:ascii="宋体" w:hAnsi="宋体" w:cs="宋体" w:hint="eastAsia"/>
          <w:kern w:val="0"/>
          <w:sz w:val="24"/>
          <w:lang w:eastAsia="zh-Hans"/>
        </w:rPr>
        <w:t xml:space="preserve"> ；</w:t>
      </w:r>
    </w:p>
    <w:p w14:paraId="109C2DF6"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4.2除上述质量标准外，工程质量还应当符合其他国家、地方相关质量标准的法律法规及其他文件。</w:t>
      </w:r>
    </w:p>
    <w:p w14:paraId="529BFDD9" w14:textId="77777777" w:rsidR="002A32E4"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4.3乙方对乙方承包范围内的全部工程的质量、安全、工期、文明施工等负完全责任。</w:t>
      </w:r>
    </w:p>
    <w:p w14:paraId="4566529C" w14:textId="77777777" w:rsidR="002A32E4"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4.4乙方应按有关规范、设计要求及甲方代表的指令进行施工，随时接受甲方的检查，为检查提供便利条件，及时根据要求向甲方提供与工程质量有关的技术资料；工程质量达不到约定标准的部分，甲方一经发现，</w:t>
      </w:r>
      <w:r>
        <w:rPr>
          <w:rFonts w:ascii="宋体" w:hAnsi="宋体" w:cs="宋体" w:hint="eastAsia"/>
          <w:kern w:val="0"/>
          <w:sz w:val="24"/>
        </w:rPr>
        <w:t>有权</w:t>
      </w:r>
      <w:r>
        <w:rPr>
          <w:rFonts w:ascii="宋体" w:hAnsi="宋体" w:cs="宋体" w:hint="eastAsia"/>
          <w:kern w:val="0"/>
          <w:sz w:val="24"/>
          <w:lang w:eastAsia="zh-Hans"/>
        </w:rPr>
        <w:t>要求乙方拆除和重新施工，乙方应按甲方的要求拆除和重新施工，返工或整改检查合格后方可进行下一工序的施工</w:t>
      </w:r>
      <w:r>
        <w:rPr>
          <w:rFonts w:ascii="宋体" w:hAnsi="宋体" w:cs="宋体" w:hint="eastAsia"/>
          <w:kern w:val="0"/>
          <w:sz w:val="24"/>
        </w:rPr>
        <w:t>，乙方自行承担因此产生的费用，工期不予顺延</w:t>
      </w:r>
      <w:r>
        <w:rPr>
          <w:rFonts w:ascii="宋体" w:hAnsi="宋体" w:cs="宋体" w:hint="eastAsia"/>
          <w:kern w:val="0"/>
          <w:sz w:val="24"/>
          <w:lang w:eastAsia="zh-Hans"/>
        </w:rPr>
        <w:t>。</w:t>
      </w:r>
    </w:p>
    <w:p w14:paraId="017C1047" w14:textId="77777777" w:rsidR="002A32E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第五条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合同价款</w:t>
      </w:r>
    </w:p>
    <w:p w14:paraId="0F8932F6" w14:textId="77777777" w:rsidR="002A32E4" w:rsidRDefault="00000000">
      <w:pPr>
        <w:widowControl/>
        <w:adjustRightInd w:val="0"/>
        <w:spacing w:after="78" w:line="360" w:lineRule="auto"/>
        <w:ind w:firstLineChars="200" w:firstLine="480"/>
        <w:rPr>
          <w:rFonts w:ascii="宋体" w:hAnsi="宋体" w:cs="宋体" w:hint="eastAsia"/>
          <w:kern w:val="0"/>
          <w:sz w:val="24"/>
        </w:rPr>
      </w:pPr>
      <w:r>
        <w:rPr>
          <w:rFonts w:ascii="宋体" w:hAnsi="宋体" w:cs="宋体" w:hint="eastAsia"/>
          <w:kern w:val="0"/>
          <w:sz w:val="24"/>
          <w:lang w:eastAsia="zh-Hans"/>
        </w:rPr>
        <w:t>5.1本合同价款含税总价为人民币【</w:t>
      </w:r>
      <w:r>
        <w:rPr>
          <w:rFonts w:ascii="宋体" w:hAnsi="宋体" w:cs="宋体" w:hint="eastAsia"/>
          <w:kern w:val="0"/>
          <w:sz w:val="24"/>
        </w:rPr>
        <w:t xml:space="preserve">   </w:t>
      </w:r>
      <w:r>
        <w:rPr>
          <w:rFonts w:ascii="宋体" w:hAnsi="宋体" w:cs="宋体" w:hint="eastAsia"/>
          <w:kern w:val="0"/>
          <w:sz w:val="24"/>
          <w:lang w:eastAsia="zh-Hans"/>
        </w:rPr>
        <w:t>】元（大写：【</w:t>
      </w:r>
      <w:r>
        <w:rPr>
          <w:rFonts w:ascii="宋体" w:hAnsi="宋体" w:cs="宋体" w:hint="eastAsia"/>
          <w:kern w:val="0"/>
          <w:sz w:val="24"/>
        </w:rPr>
        <w:t xml:space="preserve">    </w:t>
      </w:r>
      <w:r>
        <w:rPr>
          <w:rFonts w:ascii="宋体" w:hAnsi="宋体" w:cs="宋体" w:hint="eastAsia"/>
          <w:kern w:val="0"/>
          <w:sz w:val="24"/>
          <w:lang w:eastAsia="zh-Hans"/>
        </w:rPr>
        <w:t>】），税率【】%，为包干价。</w:t>
      </w:r>
    </w:p>
    <w:p w14:paraId="1D74BF91"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w:t>
      </w:r>
      <w:r>
        <w:rPr>
          <w:rFonts w:ascii="宋体" w:hAnsi="宋体" w:cs="宋体" w:hint="eastAsia"/>
          <w:kern w:val="0"/>
          <w:sz w:val="24"/>
        </w:rPr>
        <w:t>2</w:t>
      </w:r>
      <w:r>
        <w:rPr>
          <w:rFonts w:ascii="宋体" w:hAnsi="宋体" w:cs="宋体" w:hint="eastAsia"/>
          <w:kern w:val="0"/>
          <w:sz w:val="24"/>
          <w:lang w:eastAsia="zh-Hans"/>
        </w:rPr>
        <w:t>合同价款包括乙方完成全部承包范围内事项的各项费用，包括但不限于：承包范围全部工程内容的人工费、材料费（除甲供材料外的所有材料）、设备费（除甲供设备外的所有设备）、机械费、措施项目费、管理费、利润及税金，也包含二次深化设计方案、施工工艺及图纸费用、竣工图纸及资料费用、环境保护、安全施工、文明施工、临时设施、冬季施工费、抢工费、成品保护费、夜间施工、</w:t>
      </w:r>
      <w:r>
        <w:rPr>
          <w:rFonts w:ascii="宋体" w:hAnsi="宋体" w:cs="宋体" w:hint="eastAsia"/>
          <w:kern w:val="0"/>
          <w:sz w:val="24"/>
          <w:lang w:eastAsia="zh-Hans"/>
        </w:rPr>
        <w:lastRenderedPageBreak/>
        <w:t>夜间照明、测量、监测、各种机械设备的进出场及安拆、已完工程及设备保护等措施费用，所需剔凿及修补，甲供设备/材料的现场保管、二次搬运、试验检测费、调试费、垂直运输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22E5E57F" w14:textId="77777777" w:rsidR="002A32E4" w:rsidRDefault="00000000">
      <w:pPr>
        <w:pStyle w:val="22"/>
        <w:adjustRightInd w:val="0"/>
        <w:snapToGrid w:val="0"/>
        <w:spacing w:after="78" w:line="360" w:lineRule="auto"/>
        <w:ind w:leftChars="0" w:left="0" w:firstLine="480"/>
        <w:rPr>
          <w:rFonts w:ascii="宋体" w:hAnsi="宋体" w:cs="宋体" w:hint="eastAsia"/>
          <w:kern w:val="0"/>
          <w:sz w:val="24"/>
          <w:lang w:eastAsia="zh-Hans"/>
        </w:rPr>
      </w:pPr>
      <w:r>
        <w:rPr>
          <w:rFonts w:ascii="宋体" w:hAnsi="宋体" w:cs="宋体" w:hint="eastAsia"/>
          <w:kern w:val="0"/>
          <w:sz w:val="24"/>
          <w:lang w:eastAsia="zh-Hans"/>
        </w:rPr>
        <w:t>5.3工程量清单中的单价为全费用综合单价，由直接工程费、措施费、安全文明措施费、风险费、企业管理费、规费、利润、税金（9%增值税）等全部费用组成。</w:t>
      </w:r>
    </w:p>
    <w:p w14:paraId="68A203BA" w14:textId="77777777" w:rsidR="002A32E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第六条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付款要求及方式</w:t>
      </w:r>
    </w:p>
    <w:p w14:paraId="2A75DCD0"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6.1预付款</w:t>
      </w:r>
    </w:p>
    <w:p w14:paraId="06A4D874"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本合同生效后，甲方向乙方支付合同总价的</w:t>
      </w:r>
      <w:r>
        <w:rPr>
          <w:rFonts w:ascii="宋体" w:hAnsi="宋体" w:cs="宋体" w:hint="eastAsia"/>
          <w:kern w:val="0"/>
          <w:sz w:val="24"/>
        </w:rPr>
        <w:t>30</w:t>
      </w:r>
      <w:r>
        <w:rPr>
          <w:rFonts w:ascii="宋体" w:hAnsi="宋体" w:cs="宋体" w:hint="eastAsia"/>
          <w:kern w:val="0"/>
          <w:sz w:val="24"/>
          <w:lang w:eastAsia="zh-Hans"/>
        </w:rPr>
        <w:t>%作为预付款。</w:t>
      </w:r>
    </w:p>
    <w:p w14:paraId="7D109927"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6.2进度款</w:t>
      </w:r>
    </w:p>
    <w:p w14:paraId="00D06429"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bookmarkStart w:id="12" w:name="_Hlk187312840"/>
      <w:r>
        <w:rPr>
          <w:rFonts w:ascii="宋体" w:hAnsi="宋体" w:cs="宋体" w:hint="eastAsia"/>
          <w:kern w:val="0"/>
          <w:sz w:val="24"/>
          <w:lang w:eastAsia="zh-Hans"/>
        </w:rPr>
        <w:t>工程竣工验收通过且结算完成后，甲方向乙方支付至合同总价的</w:t>
      </w:r>
      <w:r>
        <w:rPr>
          <w:rFonts w:ascii="宋体" w:hAnsi="宋体" w:cs="宋体" w:hint="eastAsia"/>
          <w:kern w:val="0"/>
          <w:sz w:val="24"/>
        </w:rPr>
        <w:t>97</w:t>
      </w:r>
      <w:r>
        <w:rPr>
          <w:rFonts w:ascii="宋体" w:hAnsi="宋体" w:cs="宋体" w:hint="eastAsia"/>
          <w:kern w:val="0"/>
          <w:sz w:val="24"/>
          <w:lang w:eastAsia="zh-Hans"/>
        </w:rPr>
        <w:t>%</w:t>
      </w:r>
      <w:bookmarkEnd w:id="12"/>
      <w:r>
        <w:rPr>
          <w:rFonts w:ascii="宋体" w:hAnsi="宋体" w:cs="宋体" w:hint="eastAsia"/>
          <w:kern w:val="0"/>
          <w:sz w:val="24"/>
          <w:lang w:eastAsia="zh-Hans"/>
        </w:rPr>
        <w:t>。</w:t>
      </w:r>
    </w:p>
    <w:p w14:paraId="559F1717"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6.3质保金</w:t>
      </w:r>
    </w:p>
    <w:p w14:paraId="5345AEEA"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bookmarkStart w:id="13" w:name="_Hlk187312872"/>
      <w:r>
        <w:rPr>
          <w:rFonts w:ascii="宋体" w:hAnsi="宋体" w:cs="宋体" w:hint="eastAsia"/>
          <w:kern w:val="0"/>
          <w:sz w:val="24"/>
          <w:lang w:eastAsia="zh-Hans"/>
        </w:rPr>
        <w:t>质保金为合同总价的</w:t>
      </w:r>
      <w:r>
        <w:rPr>
          <w:rFonts w:ascii="宋体" w:hAnsi="宋体" w:cs="宋体" w:hint="eastAsia"/>
          <w:kern w:val="0"/>
          <w:sz w:val="24"/>
        </w:rPr>
        <w:t>3</w:t>
      </w:r>
      <w:r>
        <w:rPr>
          <w:rFonts w:ascii="宋体" w:hAnsi="宋体" w:cs="宋体" w:hint="eastAsia"/>
          <w:kern w:val="0"/>
          <w:sz w:val="24"/>
          <w:lang w:eastAsia="zh-Hans"/>
        </w:rPr>
        <w:t>%</w:t>
      </w:r>
      <w:bookmarkEnd w:id="13"/>
      <w:r>
        <w:rPr>
          <w:rFonts w:ascii="宋体" w:hAnsi="宋体" w:cs="宋体" w:hint="eastAsia"/>
          <w:kern w:val="0"/>
          <w:sz w:val="24"/>
          <w:lang w:eastAsia="zh-Hans"/>
        </w:rPr>
        <w:t>，质保期满后，甲方按照合同约定扣除相关款项后无息退还。</w:t>
      </w:r>
    </w:p>
    <w:p w14:paraId="335418FB"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6.4本合同第6.1至6.3条约定的条件满足后，乙方应当向甲方提交付款申请材料，甲方审核通过后支付相应的款项。乙方未提供付款申请材料的，付款时间相应顺延，甲方无需承担逾期付款的违约责任。</w:t>
      </w:r>
    </w:p>
    <w:p w14:paraId="3C4F2415"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“付款申请材料”包括请款申请表（请款申请表的内容、格式，以甲方的要求为准）、税率为</w:t>
      </w:r>
      <w:r>
        <w:rPr>
          <w:rFonts w:ascii="宋体" w:hAnsi="宋体" w:cs="宋体" w:hint="eastAsia"/>
          <w:kern w:val="0"/>
          <w:sz w:val="24"/>
        </w:rPr>
        <w:t>【  】</w:t>
      </w:r>
      <w:r>
        <w:rPr>
          <w:rFonts w:ascii="宋体" w:hAnsi="宋体" w:cs="宋体" w:hint="eastAsia"/>
          <w:kern w:val="0"/>
          <w:sz w:val="24"/>
          <w:lang w:eastAsia="zh-Hans"/>
        </w:rPr>
        <w:t>%的增值税专用发票、达到付款条件的证明材料（如验收报告）。</w:t>
      </w:r>
    </w:p>
    <w:p w14:paraId="43281DBC" w14:textId="77777777" w:rsidR="002A32E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第七条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合同文件构成及解释顺序</w:t>
      </w:r>
    </w:p>
    <w:p w14:paraId="7509828C"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7.1本合同与下列文件一起构成合同文件：</w:t>
      </w:r>
    </w:p>
    <w:p w14:paraId="08E2191E"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lastRenderedPageBreak/>
        <w:t>（1）本合同签订后双方签订的补充协议、约定的有关协商、变更等书面协议或文件；</w:t>
      </w:r>
    </w:p>
    <w:p w14:paraId="64EA48DF"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（2）本合同条款及附件；</w:t>
      </w:r>
    </w:p>
    <w:p w14:paraId="0AFA7CF7"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（3）中标</w:t>
      </w:r>
      <w:r>
        <w:rPr>
          <w:rFonts w:ascii="宋体" w:hAnsi="宋体" w:cs="宋体" w:hint="eastAsia"/>
          <w:kern w:val="0"/>
          <w:sz w:val="24"/>
        </w:rPr>
        <w:t>/中选/成交</w:t>
      </w:r>
      <w:r>
        <w:rPr>
          <w:rFonts w:ascii="宋体" w:hAnsi="宋体" w:cs="宋体" w:hint="eastAsia"/>
          <w:kern w:val="0"/>
          <w:sz w:val="24"/>
          <w:lang w:eastAsia="zh-Hans"/>
        </w:rPr>
        <w:t>通知书</w:t>
      </w:r>
      <w:r>
        <w:rPr>
          <w:rFonts w:ascii="宋体" w:hAnsi="宋体" w:cs="宋体" w:hint="eastAsia"/>
          <w:kern w:val="0"/>
          <w:sz w:val="24"/>
        </w:rPr>
        <w:t>或类似文件</w:t>
      </w:r>
      <w:r>
        <w:rPr>
          <w:rFonts w:ascii="宋体" w:hAnsi="宋体" w:cs="宋体" w:hint="eastAsia"/>
          <w:kern w:val="0"/>
          <w:sz w:val="24"/>
          <w:lang w:eastAsia="zh-Hans"/>
        </w:rPr>
        <w:t>、询标回复及有关附件</w:t>
      </w:r>
      <w:r>
        <w:rPr>
          <w:rFonts w:ascii="宋体" w:hAnsi="宋体" w:cs="宋体" w:hint="eastAsia"/>
          <w:kern w:val="0"/>
          <w:sz w:val="24"/>
        </w:rPr>
        <w:t>或类似文件</w:t>
      </w:r>
      <w:r>
        <w:rPr>
          <w:rFonts w:ascii="宋体" w:hAnsi="宋体" w:cs="宋体" w:hint="eastAsia"/>
          <w:kern w:val="0"/>
          <w:sz w:val="24"/>
          <w:lang w:eastAsia="zh-Hans"/>
        </w:rPr>
        <w:t>；</w:t>
      </w:r>
    </w:p>
    <w:p w14:paraId="4698BD10"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w:t>
      </w:r>
      <w:r>
        <w:rPr>
          <w:rFonts w:ascii="宋体" w:hAnsi="宋体" w:cs="宋体" w:hint="eastAsia"/>
          <w:kern w:val="0"/>
          <w:sz w:val="24"/>
        </w:rPr>
        <w:t>采购</w:t>
      </w:r>
      <w:r>
        <w:rPr>
          <w:rFonts w:ascii="宋体" w:hAnsi="宋体" w:cs="宋体" w:hint="eastAsia"/>
          <w:kern w:val="0"/>
          <w:sz w:val="24"/>
          <w:lang w:eastAsia="zh-Hans"/>
        </w:rPr>
        <w:t>文件（含</w:t>
      </w:r>
      <w:r>
        <w:rPr>
          <w:rFonts w:ascii="宋体" w:hAnsi="宋体" w:cs="宋体" w:hint="eastAsia"/>
          <w:kern w:val="0"/>
          <w:sz w:val="24"/>
        </w:rPr>
        <w:t>采购</w:t>
      </w:r>
      <w:r>
        <w:rPr>
          <w:rFonts w:ascii="宋体" w:hAnsi="宋体" w:cs="宋体" w:hint="eastAsia"/>
          <w:kern w:val="0"/>
          <w:sz w:val="24"/>
          <w:lang w:eastAsia="zh-Hans"/>
        </w:rPr>
        <w:t>文件补充文件）；</w:t>
      </w:r>
    </w:p>
    <w:p w14:paraId="6C99E487"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w:t>
      </w:r>
      <w:r>
        <w:rPr>
          <w:rFonts w:ascii="宋体" w:hAnsi="宋体" w:cs="宋体" w:hint="eastAsia"/>
          <w:kern w:val="0"/>
          <w:sz w:val="24"/>
        </w:rPr>
        <w:t>投标文件/响应文件或类似文件</w:t>
      </w:r>
      <w:r>
        <w:rPr>
          <w:rFonts w:ascii="宋体" w:hAnsi="宋体" w:cs="宋体" w:hint="eastAsia"/>
          <w:kern w:val="0"/>
          <w:sz w:val="24"/>
          <w:lang w:eastAsia="zh-Hans"/>
        </w:rPr>
        <w:t>及其附件；</w:t>
      </w:r>
    </w:p>
    <w:p w14:paraId="66E10773"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（6）施工图纸和设计变更；</w:t>
      </w:r>
    </w:p>
    <w:p w14:paraId="61E7C315"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（7）现行的法律、法规、条例、标准、规范、规定和其它有关技术文件；</w:t>
      </w:r>
    </w:p>
    <w:p w14:paraId="1333E395"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（8）工程报价单或预算书；</w:t>
      </w:r>
    </w:p>
    <w:p w14:paraId="48AE94A2"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（9）组成合同的其他文件</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u w:val="single"/>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p>
    <w:p w14:paraId="6C88EBF5"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7.2以上文件应互为补充和解释，如有不清或互相矛盾之处，以所列顺序在前的为准，属于同一类内容的文件，应以最新签署的为准。</w:t>
      </w:r>
    </w:p>
    <w:p w14:paraId="5BD0FF6D" w14:textId="77777777" w:rsidR="002A32E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7.3在合同订立及履行过程中形成的与合同有关的文件均构成合同文件组成部分，并根据其性质确定优先解释顺序。</w:t>
      </w:r>
    </w:p>
    <w:p w14:paraId="7BE3E850" w14:textId="77777777" w:rsidR="002A32E4" w:rsidRDefault="00000000">
      <w:pPr>
        <w:adjustRightInd w:val="0"/>
        <w:spacing w:before="240" w:afterLines="0" w:line="360" w:lineRule="auto"/>
        <w:ind w:firstLineChars="200" w:firstLine="640"/>
        <w:jc w:val="left"/>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w:t>
      </w:r>
      <w:r>
        <w:rPr>
          <w:rFonts w:ascii="Times New Roman Regular" w:eastAsia="黑体" w:hAnsi="Times New Roman Regular" w:cs="Times New Roman Regular" w:hint="eastAsia"/>
          <w:color w:val="000000"/>
          <w:kern w:val="0"/>
          <w:sz w:val="32"/>
          <w:szCs w:val="32"/>
        </w:rPr>
        <w:t>八</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工程验收与结算</w:t>
      </w:r>
    </w:p>
    <w:p w14:paraId="71543E98"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完工后甲方对乙方所完成的工作进行验收，验收未通过的，乙方应按甲方提出的整改意见进行整改，并承担因此产生的费用，工期不予顺延。整改完成后，乙方再次提起验收申请。</w:t>
      </w:r>
    </w:p>
    <w:p w14:paraId="47F23F09" w14:textId="77777777" w:rsidR="002A32E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w:t>
      </w:r>
      <w:r>
        <w:rPr>
          <w:rFonts w:ascii="Times New Roman Regular" w:eastAsia="黑体" w:hAnsi="Times New Roman Regular" w:cs="Times New Roman Regular" w:hint="eastAsia"/>
          <w:color w:val="000000"/>
          <w:kern w:val="0"/>
          <w:sz w:val="32"/>
          <w:szCs w:val="32"/>
        </w:rPr>
        <w:t>九</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质保条款</w:t>
      </w:r>
    </w:p>
    <w:p w14:paraId="336912D0"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9.1本工程质保期为12个月，自工程竣工验收合格之日起计算。</w:t>
      </w:r>
    </w:p>
    <w:p w14:paraId="61038788"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9.2施工期间以及质保期内发生的质量问题，乙方应负责维修，并承担维修费用。乙方应在接到甲方通知后24小时内响应并进行维修，乙方拒绝或经甲方催告仍未在合理期限内修复的，甲方可委托第三方维修，相应费用由乙方承担，并且乙方按照前述费用的20%向甲方支付违约金。甲方可按合同约定从保证金中扣除，不足金额由乙方承担。</w:t>
      </w:r>
    </w:p>
    <w:p w14:paraId="5F7361AB"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9.3乙方维修并承担相应费用后，</w:t>
      </w:r>
      <w:proofErr w:type="gramStart"/>
      <w:r>
        <w:rPr>
          <w:rFonts w:ascii="宋体" w:hAnsi="宋体" w:cs="宋体" w:hint="eastAsia"/>
          <w:kern w:val="0"/>
          <w:sz w:val="24"/>
        </w:rPr>
        <w:t>不</w:t>
      </w:r>
      <w:proofErr w:type="gramEnd"/>
      <w:r>
        <w:rPr>
          <w:rFonts w:ascii="宋体" w:hAnsi="宋体" w:cs="宋体" w:hint="eastAsia"/>
          <w:kern w:val="0"/>
          <w:sz w:val="24"/>
        </w:rPr>
        <w:t>免除对工程的损失赔偿责任。</w:t>
      </w:r>
    </w:p>
    <w:p w14:paraId="6876C139" w14:textId="77777777" w:rsidR="002A32E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双方权利及义务</w:t>
      </w:r>
    </w:p>
    <w:p w14:paraId="2EDF9B53" w14:textId="77777777" w:rsidR="002A32E4"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10.1甲方权利及义务</w:t>
      </w:r>
    </w:p>
    <w:p w14:paraId="53567D0B"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10.1.1甲方应按合同约定，及时向乙方提供所需指令、批准并履行约定。</w:t>
      </w:r>
    </w:p>
    <w:p w14:paraId="3807EA2F"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10.1.2按合同约定的方式和时间对工程进行验收。</w:t>
      </w:r>
    </w:p>
    <w:p w14:paraId="22AFE917"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10.1.3按合同约定的方式和时间向乙方支付已完合格工程的价款。</w:t>
      </w:r>
    </w:p>
    <w:p w14:paraId="518DCCEE"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10.1.4向乙方提供满足施工需要的施工图纸，并在施工前进行设计交底。</w:t>
      </w:r>
    </w:p>
    <w:p w14:paraId="47FB9B6E"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10.1.5向乙方提供满足施工需要的应由甲方供应的设备和材料（如有）。</w:t>
      </w:r>
    </w:p>
    <w:p w14:paraId="1A86A40E"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10.1.6由于甲方未履行义务，造成乙方损失的，甲方赔偿乙方有关损失。</w:t>
      </w:r>
    </w:p>
    <w:p w14:paraId="3A505F70" w14:textId="77777777" w:rsidR="002A32E4"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10.2乙方权利及义务</w:t>
      </w:r>
    </w:p>
    <w:p w14:paraId="386A27ED"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10.2.1乙方对本合同工程内容、工程范围、工程概况等所有内容及要求完全理解。施工中严格执行施工规范、质量标准、安全操作规程、防火规定，安全、保质、按期完成本合同约定的工程内容。</w:t>
      </w:r>
    </w:p>
    <w:p w14:paraId="5B8A7993"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10.2.2根据工程需要，提供和维修施工使用所有的照明、围栏设施，负责安全保卫。</w:t>
      </w:r>
    </w:p>
    <w:p w14:paraId="6A66EB5E"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10.2.3遵守政府有关主管部门对施工场地交通、施工噪音以及环境保护和安全生产等的管理规定，按规定办理有关手续</w:t>
      </w:r>
      <w:r>
        <w:rPr>
          <w:rFonts w:ascii="宋体" w:hAnsi="宋体" w:cs="宋体" w:hint="eastAsia"/>
          <w:kern w:val="0"/>
          <w:sz w:val="24"/>
          <w:lang w:eastAsia="zh-Hans"/>
        </w:rPr>
        <w:t>并承担相应费用</w:t>
      </w:r>
      <w:r>
        <w:rPr>
          <w:rFonts w:ascii="宋体" w:hAnsi="宋体" w:cs="宋体" w:hint="eastAsia"/>
          <w:kern w:val="0"/>
          <w:sz w:val="24"/>
        </w:rPr>
        <w:t>，并以书面形式通知甲方。因违反前述管理规定产生罚款等全部责任由乙方自行负责。</w:t>
      </w:r>
    </w:p>
    <w:p w14:paraId="096075BB"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10.2.4工程竣工未正式移交前，乙方负责对本合同工</w:t>
      </w:r>
      <w:proofErr w:type="gramStart"/>
      <w:r>
        <w:rPr>
          <w:rFonts w:ascii="宋体" w:hAnsi="宋体" w:cs="宋体" w:hint="eastAsia"/>
          <w:kern w:val="0"/>
          <w:sz w:val="24"/>
        </w:rPr>
        <w:t>程现场</w:t>
      </w:r>
      <w:proofErr w:type="gramEnd"/>
      <w:r>
        <w:rPr>
          <w:rFonts w:ascii="宋体" w:hAnsi="宋体" w:cs="宋体" w:hint="eastAsia"/>
          <w:kern w:val="0"/>
          <w:sz w:val="24"/>
        </w:rPr>
        <w:t>的一切设备、设施及工程成品、半成品进行妥善保护，如有丢失或损坏均由乙方承担。</w:t>
      </w:r>
    </w:p>
    <w:p w14:paraId="54912EB8"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10.2.5保证施工场地清洁符合环境卫生管理的有关规定，交工前清理现场达到约定的要求，承担因自身原因违反有关规定造成的损失和罚款。严格遵守有关环境保护法律法规，并严格执行环境检查审核要求。</w:t>
      </w:r>
    </w:p>
    <w:p w14:paraId="60BA33FD"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10.2.6负责甲方供应的本工程的设备的施工现场的接货、卸车、保管、现场范围内或自乙方设备材料库至现场指定地点的运输（如有）。</w:t>
      </w:r>
    </w:p>
    <w:p w14:paraId="6269675F"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10.2.7乙方在施工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00AF8806"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10.2.8乙方在承包工程之后，不得转包或在未经甲方同意的情况下进行分包，否则甲方有权解除合同。</w:t>
      </w:r>
    </w:p>
    <w:p w14:paraId="6901FFDB"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工程的实施产生不利影响时，甲方有权代为处理这些纠纷，代为支付农民工工资，乙方签订合同即对此表示认可，不得对甲方代为支付的行为和金额产生异议，甲方代为支付后有权从乙方的工程款中扣除代付的部分。</w:t>
      </w:r>
    </w:p>
    <w:p w14:paraId="0CC15ED0"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10.2.10乙方的员工或工人发生工伤或致他人受伤的，与甲方无关，乙方应积极处理赔偿，不得因为乙方的任何行为导致甲方承担相应的责任。甲方被相关司法机关判处承担相应的责任的，有权向乙方追偿。</w:t>
      </w:r>
    </w:p>
    <w:p w14:paraId="715EFFDE"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648ACB3A"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10.2.12为了达到工程完工的目的，乙方必须按甲方要求的质量标准和进度，完成本合同全部项目。如因乙方原因造成整体工期延误，或其他分包单位工期延误、窝工等损失并引起索赔的，由乙方承担全部责任。</w:t>
      </w:r>
    </w:p>
    <w:p w14:paraId="3BA35958"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04A766AE" w14:textId="77777777" w:rsidR="002A32E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lastRenderedPageBreak/>
        <w:t>第十</w:t>
      </w:r>
      <w:r>
        <w:rPr>
          <w:rFonts w:ascii="Times New Roman Regular" w:eastAsia="黑体" w:hAnsi="Times New Roman Regular" w:cs="Times New Roman Regular" w:hint="eastAsia"/>
          <w:color w:val="000000"/>
          <w:kern w:val="0"/>
          <w:sz w:val="32"/>
          <w:szCs w:val="32"/>
        </w:rPr>
        <w:t>一</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违约责任</w:t>
      </w:r>
    </w:p>
    <w:p w14:paraId="251ACF4B"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11.1乙方未按合同约定开工，或未经甲方书面同意擅自停工的，每延迟或停工一天，违约金为合同总价的10‰，逾期超过10日的，甲方有权解除合同，乙方应按合同总价的30%向甲方支付违约金。</w:t>
      </w:r>
    </w:p>
    <w:p w14:paraId="108F3EED"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11.2由于乙方原因，致使工程未能按合同工期如期完成，每延期一天，违约金为合同总价的10‰，逾期超过10日的，甲方有权无条件解除合同，乙方应按合同总价的30%向甲方支付违约金。</w:t>
      </w:r>
    </w:p>
    <w:p w14:paraId="626DB2EF"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11.3乙方擅自解除本合同的，甲方有权要求乙方支付合同总价30%的违约金。</w:t>
      </w:r>
    </w:p>
    <w:p w14:paraId="25765471"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11.4乙方转包或在未经甲方同意的情况下进行分包的，甲方有权解除本合同，并要求乙方支付合同总价30%的违约金。</w:t>
      </w:r>
    </w:p>
    <w:p w14:paraId="47922FD1"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11.5工程整体或部分出现2次（含）未通过验收，乙方除继续负责整改并通过验收外，甲方有权要求乙方按本合同总价的30%支付违约金。验收3次仍未通过验收的，甲方有权委托</w:t>
      </w:r>
      <w:proofErr w:type="gramStart"/>
      <w:r>
        <w:rPr>
          <w:rFonts w:ascii="宋体" w:hAnsi="宋体" w:cs="宋体" w:hint="eastAsia"/>
          <w:sz w:val="24"/>
        </w:rPr>
        <w:t>其他第三</w:t>
      </w:r>
      <w:proofErr w:type="gramEnd"/>
      <w:r>
        <w:rPr>
          <w:rFonts w:ascii="宋体" w:hAnsi="宋体" w:cs="宋体" w:hint="eastAsia"/>
          <w:sz w:val="24"/>
        </w:rPr>
        <w:t>方进行整改，因此产生的费用由乙方承担。</w:t>
      </w:r>
    </w:p>
    <w:p w14:paraId="4E414AAE"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11.6因乙方原因造成质量、安全事故的，全部责任由乙方承担，同时每发生一次，乙方应当向甲方支付违约金2万元。</w:t>
      </w:r>
    </w:p>
    <w:p w14:paraId="39DAC250"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11.7乙方拖欠和克扣农民工工资，引起投诉（包括向政府部门、业主或甲方）、上访的，每次给予2万元处罚；发生2次以上的，甲方有权解除合同，乙方应按合同总价的30%向甲方支付违约金。</w:t>
      </w:r>
    </w:p>
    <w:p w14:paraId="185D4D62"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11.8本合同解除后，乙方应在3日内无条件退场并做好现场卫生清洁工作，逾期未退场的，视为乙方放弃遗留物品的所有权，相关遗留物品由甲方自行处置，因此产生的处置费用由乙方承担。</w:t>
      </w:r>
    </w:p>
    <w:p w14:paraId="4E6E65AB" w14:textId="77777777" w:rsidR="002A32E4" w:rsidRDefault="00000000">
      <w:pPr>
        <w:adjustRightInd w:val="0"/>
        <w:snapToGrid w:val="0"/>
        <w:spacing w:after="78" w:line="360" w:lineRule="auto"/>
        <w:ind w:firstLineChars="200" w:firstLine="480"/>
      </w:pPr>
      <w:r>
        <w:rPr>
          <w:rFonts w:ascii="宋体" w:hAnsi="宋体" w:cs="宋体" w:hint="eastAsia"/>
          <w:sz w:val="24"/>
        </w:rPr>
        <w:t>11.9乙方应支付的违约金、赔偿金、费用，甲方有权从应付乙方的任何一笔款项中扣除，不足的部分，甲方应负责补足。</w:t>
      </w:r>
    </w:p>
    <w:p w14:paraId="7C3F2C61"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11.10如甲方未按合同约定付款，应当按照全国银行间同业拆借中心公布的同期贷款市场报价利率向乙方支付利息。</w:t>
      </w:r>
    </w:p>
    <w:p w14:paraId="1E968E96"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11.11因一方违约给对方造成的任何损失，除约定的违约金外，还应当赔偿</w:t>
      </w:r>
      <w:r>
        <w:rPr>
          <w:rFonts w:ascii="宋体" w:hAnsi="宋体" w:cs="宋体" w:hint="eastAsia"/>
          <w:sz w:val="24"/>
        </w:rPr>
        <w:lastRenderedPageBreak/>
        <w:t>因此给对方造成的损失。</w:t>
      </w:r>
    </w:p>
    <w:p w14:paraId="10E8C206"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11.12一方因追究违约方法律责任而支付的案件受理费、保全费、执行费、公告费、律师费、保全担保费/保险费、公证费等合理费用，由违约方承担。</w:t>
      </w:r>
    </w:p>
    <w:p w14:paraId="4C681621" w14:textId="77777777" w:rsidR="002A32E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争议解决</w:t>
      </w:r>
    </w:p>
    <w:p w14:paraId="5025C16F"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537AAA2C"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12.2本合同在履行期间，双方发生争议时，在不影响工程进度的前提下，双方可采取协商解决。</w:t>
      </w:r>
    </w:p>
    <w:p w14:paraId="23DF3493"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12.3双方不愿意通过协商、调解解决或者协商调解不成时，任何一方均可向工程所在地有管辖权的人民法院提起诉讼。</w:t>
      </w:r>
    </w:p>
    <w:p w14:paraId="44F0B608" w14:textId="77777777" w:rsidR="002A32E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附则</w:t>
      </w:r>
    </w:p>
    <w:p w14:paraId="61842772"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13.1本合同未尽事宜，由双方协商并签订书面补充协议为准。</w:t>
      </w:r>
    </w:p>
    <w:p w14:paraId="25EA38C0"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13.2本合同自双方法定代表人或授权代表签字并加盖公章或合同章后生效；自双方履行</w:t>
      </w:r>
      <w:proofErr w:type="gramStart"/>
      <w:r>
        <w:rPr>
          <w:rFonts w:ascii="宋体" w:hAnsi="宋体" w:cs="宋体" w:hint="eastAsia"/>
          <w:sz w:val="24"/>
        </w:rPr>
        <w:t>完合同</w:t>
      </w:r>
      <w:proofErr w:type="gramEnd"/>
      <w:r>
        <w:rPr>
          <w:rFonts w:ascii="宋体" w:hAnsi="宋体" w:cs="宋体" w:hint="eastAsia"/>
          <w:sz w:val="24"/>
        </w:rPr>
        <w:t>约定的义务后，本合同终止。</w:t>
      </w:r>
    </w:p>
    <w:p w14:paraId="258FECA7"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13.3本合同正本一式肆</w:t>
      </w:r>
      <w:r>
        <w:rPr>
          <w:rFonts w:ascii="宋体" w:hAnsi="宋体" w:cs="宋体" w:hint="eastAsia"/>
          <w:sz w:val="24"/>
          <w:lang w:val="zh-CN"/>
        </w:rPr>
        <w:t>份，</w:t>
      </w:r>
      <w:r>
        <w:rPr>
          <w:rFonts w:ascii="宋体" w:hAnsi="宋体" w:cs="宋体" w:hint="eastAsia"/>
          <w:sz w:val="24"/>
        </w:rPr>
        <w:t>甲方执贰份，乙方执贰份，均具有同等法律效力。</w:t>
      </w:r>
    </w:p>
    <w:p w14:paraId="1D768069" w14:textId="77777777" w:rsidR="002A32E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合同附件</w:t>
      </w:r>
    </w:p>
    <w:p w14:paraId="66290965"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附件1：供应商廉洁协议书</w:t>
      </w:r>
    </w:p>
    <w:p w14:paraId="4F5A4BF2"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附件2：安全生产协议</w:t>
      </w:r>
    </w:p>
    <w:p w14:paraId="56205E1A" w14:textId="77777777" w:rsidR="002A32E4" w:rsidRDefault="002A32E4">
      <w:pPr>
        <w:pStyle w:val="22"/>
        <w:snapToGrid w:val="0"/>
        <w:spacing w:after="78" w:line="360" w:lineRule="auto"/>
        <w:ind w:firstLine="480"/>
        <w:rPr>
          <w:rFonts w:ascii="宋体" w:hAnsi="宋体" w:cs="宋体" w:hint="eastAsia"/>
          <w:sz w:val="24"/>
        </w:rPr>
      </w:pPr>
    </w:p>
    <w:p w14:paraId="32C6E775" w14:textId="77777777" w:rsidR="002A32E4" w:rsidRDefault="002A32E4">
      <w:pPr>
        <w:adjustRightInd w:val="0"/>
        <w:snapToGrid w:val="0"/>
        <w:spacing w:after="78" w:line="360" w:lineRule="auto"/>
        <w:ind w:firstLineChars="200" w:firstLine="480"/>
        <w:rPr>
          <w:rFonts w:ascii="宋体" w:hAnsi="宋体" w:cs="宋体" w:hint="eastAsia"/>
          <w:sz w:val="24"/>
        </w:rPr>
      </w:pPr>
    </w:p>
    <w:p w14:paraId="13AA4F72" w14:textId="77777777" w:rsidR="002A32E4" w:rsidRDefault="00000000">
      <w:pPr>
        <w:pStyle w:val="Bodytext1"/>
        <w:adjustRightInd w:val="0"/>
        <w:snapToGrid w:val="0"/>
        <w:spacing w:after="78" w:line="360" w:lineRule="auto"/>
        <w:jc w:val="center"/>
        <w:rPr>
          <w:rFonts w:hint="eastAsia"/>
          <w:sz w:val="24"/>
          <w:szCs w:val="24"/>
          <w:lang w:val="en-US" w:eastAsia="zh-CN" w:bidi="ar-SA"/>
        </w:rPr>
      </w:pPr>
      <w:r>
        <w:rPr>
          <w:rFonts w:hint="eastAsia"/>
          <w:sz w:val="24"/>
          <w:szCs w:val="24"/>
          <w:lang w:val="en-US" w:eastAsia="zh-CN" w:bidi="ar-SA"/>
        </w:rPr>
        <w:t>（以下无正文，为签署页）</w:t>
      </w:r>
    </w:p>
    <w:p w14:paraId="07B67706" w14:textId="77777777" w:rsidR="002A32E4" w:rsidRDefault="00000000">
      <w:pPr>
        <w:pStyle w:val="Bodytext1"/>
        <w:adjustRightInd w:val="0"/>
        <w:snapToGrid w:val="0"/>
        <w:spacing w:after="78" w:line="360" w:lineRule="auto"/>
        <w:jc w:val="center"/>
        <w:rPr>
          <w:rFonts w:hint="eastAsia"/>
          <w:sz w:val="24"/>
          <w:szCs w:val="24"/>
          <w:lang w:val="en-US" w:eastAsia="zh-CN" w:bidi="ar-SA"/>
        </w:rPr>
      </w:pPr>
      <w:r>
        <w:rPr>
          <w:rFonts w:hint="eastAsia"/>
          <w:sz w:val="24"/>
          <w:szCs w:val="24"/>
          <w:lang w:val="en-US" w:eastAsia="zh-CN" w:bidi="ar-SA"/>
        </w:rPr>
        <w:br w:type="page"/>
      </w:r>
      <w:r>
        <w:rPr>
          <w:rFonts w:hint="eastAsia"/>
          <w:sz w:val="24"/>
          <w:szCs w:val="24"/>
          <w:lang w:val="en-US" w:eastAsia="zh-CN" w:bidi="ar-SA"/>
        </w:rPr>
        <w:lastRenderedPageBreak/>
        <w:t>（以下为《</w:t>
      </w:r>
      <w:r>
        <w:rPr>
          <w:rFonts w:hint="eastAsia"/>
          <w:sz w:val="24"/>
          <w:szCs w:val="24"/>
          <w:u w:val="single"/>
          <w:lang w:val="en-US" w:eastAsia="zh-CN" w:bidi="ar-SA"/>
        </w:rPr>
        <w:t xml:space="preserve">          </w:t>
      </w:r>
      <w:r>
        <w:rPr>
          <w:rFonts w:hint="eastAsia"/>
          <w:sz w:val="24"/>
          <w:szCs w:val="24"/>
          <w:lang w:val="en-US" w:eastAsia="zh-CN" w:bidi="ar-SA"/>
        </w:rPr>
        <w:t>工程施工合同》签署页，无正文）</w:t>
      </w:r>
    </w:p>
    <w:p w14:paraId="7E00D3E7" w14:textId="77777777" w:rsidR="002A32E4" w:rsidRDefault="002A32E4">
      <w:pPr>
        <w:pStyle w:val="Bodytext1"/>
        <w:adjustRightInd w:val="0"/>
        <w:snapToGrid w:val="0"/>
        <w:spacing w:after="78" w:line="360" w:lineRule="auto"/>
        <w:jc w:val="center"/>
        <w:rPr>
          <w:rFonts w:hint="eastAsia"/>
          <w:sz w:val="24"/>
          <w:szCs w:val="24"/>
          <w:lang w:val="en-US" w:eastAsia="zh-CN" w:bidi="ar-SA"/>
        </w:rPr>
      </w:pPr>
    </w:p>
    <w:p w14:paraId="00CE4400" w14:textId="77777777" w:rsidR="002A32E4" w:rsidRDefault="002A32E4">
      <w:pPr>
        <w:adjustRightInd w:val="0"/>
        <w:snapToGrid w:val="0"/>
        <w:spacing w:after="78" w:line="360" w:lineRule="auto"/>
        <w:ind w:firstLineChars="200" w:firstLine="480"/>
        <w:rPr>
          <w:bCs/>
          <w:sz w:val="24"/>
        </w:rPr>
      </w:pPr>
    </w:p>
    <w:tbl>
      <w:tblPr>
        <w:tblW w:w="0" w:type="auto"/>
        <w:jc w:val="center"/>
        <w:tblLook w:val="04A0" w:firstRow="1" w:lastRow="0" w:firstColumn="1" w:lastColumn="0" w:noHBand="0" w:noVBand="1"/>
      </w:tblPr>
      <w:tblGrid>
        <w:gridCol w:w="4153"/>
        <w:gridCol w:w="4153"/>
      </w:tblGrid>
      <w:tr w:rsidR="002A32E4" w14:paraId="4B80A889" w14:textId="77777777">
        <w:trPr>
          <w:trHeight w:val="1629"/>
          <w:jc w:val="center"/>
        </w:trPr>
        <w:tc>
          <w:tcPr>
            <w:tcW w:w="4389" w:type="dxa"/>
          </w:tcPr>
          <w:p w14:paraId="041369E1" w14:textId="77777777" w:rsidR="002A32E4" w:rsidRDefault="00000000">
            <w:pPr>
              <w:spacing w:beforeLines="50" w:before="156" w:after="78" w:line="360" w:lineRule="auto"/>
              <w:rPr>
                <w:rFonts w:ascii="宋体" w:hAnsi="宋体" w:cs="宋体" w:hint="eastAsia"/>
                <w:color w:val="000000"/>
                <w:sz w:val="24"/>
                <w:lang w:eastAsia="zh-Hans"/>
              </w:rPr>
            </w:pPr>
            <w:r>
              <w:rPr>
                <w:rFonts w:ascii="宋体" w:hAnsi="宋体" w:cs="宋体" w:hint="eastAsia"/>
                <w:color w:val="000000"/>
                <w:sz w:val="24"/>
                <w:lang w:eastAsia="zh-Hans"/>
              </w:rPr>
              <w:t>甲方（公章/合同章）：</w:t>
            </w:r>
          </w:p>
          <w:p w14:paraId="77D180DA" w14:textId="77777777" w:rsidR="002A32E4"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深圳市深水松岗水</w:t>
            </w:r>
            <w:proofErr w:type="gramStart"/>
            <w:r>
              <w:rPr>
                <w:rFonts w:ascii="宋体" w:hAnsi="宋体" w:cs="宋体" w:hint="eastAsia"/>
                <w:color w:val="000000"/>
                <w:sz w:val="24"/>
              </w:rPr>
              <w:t>务</w:t>
            </w:r>
            <w:proofErr w:type="gramEnd"/>
            <w:r>
              <w:rPr>
                <w:rFonts w:ascii="宋体" w:hAnsi="宋体" w:cs="宋体" w:hint="eastAsia"/>
                <w:color w:val="000000"/>
                <w:sz w:val="24"/>
              </w:rPr>
              <w:t>有限公司</w:t>
            </w:r>
          </w:p>
        </w:tc>
        <w:tc>
          <w:tcPr>
            <w:tcW w:w="4389" w:type="dxa"/>
          </w:tcPr>
          <w:p w14:paraId="3B4925A9" w14:textId="77777777" w:rsidR="002A32E4" w:rsidRDefault="00000000">
            <w:pPr>
              <w:spacing w:beforeLines="50" w:before="156" w:after="78" w:line="360" w:lineRule="auto"/>
              <w:rPr>
                <w:rFonts w:ascii="宋体" w:hAnsi="宋体" w:cs="宋体" w:hint="eastAsia"/>
                <w:color w:val="000000"/>
                <w:sz w:val="24"/>
                <w:lang w:eastAsia="zh-Hans"/>
              </w:rPr>
            </w:pPr>
            <w:r>
              <w:rPr>
                <w:rFonts w:ascii="宋体" w:hAnsi="宋体" w:cs="宋体" w:hint="eastAsia"/>
                <w:color w:val="000000"/>
                <w:sz w:val="24"/>
                <w:lang w:eastAsia="zh-Hans"/>
              </w:rPr>
              <w:t>乙方（公章/合同章）：</w:t>
            </w:r>
          </w:p>
          <w:p w14:paraId="0036A5BB" w14:textId="77777777" w:rsidR="002A32E4" w:rsidRDefault="002A32E4">
            <w:pPr>
              <w:spacing w:beforeLines="50" w:before="156" w:after="78" w:line="360" w:lineRule="auto"/>
              <w:rPr>
                <w:rFonts w:ascii="宋体" w:hAnsi="宋体" w:cs="宋体" w:hint="eastAsia"/>
                <w:color w:val="000000"/>
                <w:sz w:val="24"/>
              </w:rPr>
            </w:pPr>
          </w:p>
        </w:tc>
      </w:tr>
      <w:tr w:rsidR="002A32E4" w14:paraId="243C727C" w14:textId="77777777">
        <w:trPr>
          <w:jc w:val="center"/>
        </w:trPr>
        <w:tc>
          <w:tcPr>
            <w:tcW w:w="4389" w:type="dxa"/>
          </w:tcPr>
          <w:p w14:paraId="21CE730E" w14:textId="77777777" w:rsidR="002A32E4" w:rsidRDefault="00000000">
            <w:pPr>
              <w:snapToGrid w:val="0"/>
              <w:spacing w:beforeLines="50" w:before="156" w:after="78" w:line="360" w:lineRule="auto"/>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08209570" w14:textId="77777777" w:rsidR="002A32E4" w:rsidRDefault="00000000">
            <w:pPr>
              <w:snapToGrid w:val="0"/>
              <w:spacing w:beforeLines="50" w:before="156" w:after="78" w:line="360" w:lineRule="auto"/>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c>
          <w:tcPr>
            <w:tcW w:w="4389" w:type="dxa"/>
          </w:tcPr>
          <w:p w14:paraId="6511A9C0" w14:textId="77777777" w:rsidR="002A32E4" w:rsidRDefault="00000000">
            <w:pPr>
              <w:snapToGrid w:val="0"/>
              <w:spacing w:beforeLines="50" w:before="156" w:after="78" w:line="360" w:lineRule="auto"/>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71AA1033" w14:textId="77777777" w:rsidR="002A32E4" w:rsidRDefault="00000000">
            <w:pPr>
              <w:snapToGrid w:val="0"/>
              <w:spacing w:beforeLines="50" w:before="156" w:after="78" w:line="360" w:lineRule="auto"/>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r>
      <w:tr w:rsidR="002A32E4" w14:paraId="4C039F0F" w14:textId="77777777">
        <w:trPr>
          <w:jc w:val="center"/>
        </w:trPr>
        <w:tc>
          <w:tcPr>
            <w:tcW w:w="4389" w:type="dxa"/>
          </w:tcPr>
          <w:p w14:paraId="3E00BF90" w14:textId="77777777" w:rsidR="002A32E4" w:rsidRDefault="002A32E4">
            <w:pPr>
              <w:spacing w:beforeLines="50" w:before="156" w:after="78" w:line="360" w:lineRule="auto"/>
              <w:rPr>
                <w:rFonts w:ascii="宋体" w:hAnsi="宋体" w:cs="宋体" w:hint="eastAsia"/>
                <w:color w:val="000000"/>
                <w:sz w:val="24"/>
                <w:lang w:eastAsia="zh-Hans"/>
              </w:rPr>
            </w:pPr>
          </w:p>
        </w:tc>
        <w:tc>
          <w:tcPr>
            <w:tcW w:w="4389" w:type="dxa"/>
          </w:tcPr>
          <w:p w14:paraId="3DC1B9D9" w14:textId="77777777" w:rsidR="002A32E4" w:rsidRDefault="002A32E4">
            <w:pPr>
              <w:spacing w:beforeLines="50" w:before="156" w:after="78" w:line="360" w:lineRule="auto"/>
              <w:rPr>
                <w:rFonts w:ascii="宋体" w:hAnsi="宋体" w:cs="宋体" w:hint="eastAsia"/>
                <w:color w:val="000000"/>
                <w:sz w:val="24"/>
                <w:lang w:eastAsia="zh-Hans"/>
              </w:rPr>
            </w:pPr>
          </w:p>
        </w:tc>
      </w:tr>
      <w:tr w:rsidR="002A32E4" w14:paraId="59B11CC7" w14:textId="77777777">
        <w:trPr>
          <w:jc w:val="center"/>
        </w:trPr>
        <w:tc>
          <w:tcPr>
            <w:tcW w:w="4389" w:type="dxa"/>
          </w:tcPr>
          <w:p w14:paraId="41F9EB80" w14:textId="77777777" w:rsidR="002A32E4" w:rsidRDefault="00000000">
            <w:pPr>
              <w:spacing w:beforeLines="50" w:before="156" w:after="78" w:line="360" w:lineRule="auto"/>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c>
          <w:tcPr>
            <w:tcW w:w="4389" w:type="dxa"/>
          </w:tcPr>
          <w:p w14:paraId="2BCC5A4E" w14:textId="77777777" w:rsidR="002A32E4" w:rsidRDefault="00000000">
            <w:pPr>
              <w:spacing w:beforeLines="50" w:before="156" w:after="78" w:line="360" w:lineRule="auto"/>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r>
    </w:tbl>
    <w:p w14:paraId="7AA9F234" w14:textId="77777777" w:rsidR="002A32E4" w:rsidRDefault="002A32E4">
      <w:pPr>
        <w:pStyle w:val="150"/>
        <w:ind w:firstLine="480"/>
      </w:pPr>
    </w:p>
    <w:p w14:paraId="64BDB504" w14:textId="77777777" w:rsidR="002A32E4" w:rsidRDefault="002A32E4">
      <w:pPr>
        <w:pStyle w:val="150"/>
        <w:ind w:firstLine="480"/>
      </w:pPr>
    </w:p>
    <w:p w14:paraId="5CD64BAB" w14:textId="77777777" w:rsidR="002A32E4" w:rsidRDefault="002A32E4">
      <w:pPr>
        <w:pStyle w:val="150"/>
        <w:ind w:firstLine="480"/>
      </w:pPr>
    </w:p>
    <w:p w14:paraId="2421CA92" w14:textId="77777777" w:rsidR="002A32E4" w:rsidRDefault="002A32E4">
      <w:pPr>
        <w:pStyle w:val="150"/>
        <w:ind w:firstLine="480"/>
      </w:pPr>
    </w:p>
    <w:p w14:paraId="3F6508A6" w14:textId="77777777" w:rsidR="002A32E4" w:rsidRDefault="002A32E4">
      <w:pPr>
        <w:pStyle w:val="150"/>
        <w:ind w:firstLine="480"/>
      </w:pPr>
    </w:p>
    <w:p w14:paraId="22099855" w14:textId="77777777" w:rsidR="002A32E4" w:rsidRDefault="002A32E4">
      <w:pPr>
        <w:pStyle w:val="150"/>
        <w:ind w:firstLine="480"/>
      </w:pPr>
    </w:p>
    <w:p w14:paraId="6525A80E" w14:textId="77777777" w:rsidR="002A32E4" w:rsidRDefault="002A32E4">
      <w:pPr>
        <w:pStyle w:val="150"/>
        <w:ind w:firstLine="480"/>
      </w:pPr>
    </w:p>
    <w:p w14:paraId="70ACFD3F" w14:textId="77777777" w:rsidR="002A32E4" w:rsidRDefault="002A32E4">
      <w:pPr>
        <w:pStyle w:val="150"/>
        <w:ind w:firstLine="480"/>
      </w:pPr>
    </w:p>
    <w:p w14:paraId="377C43C3" w14:textId="77777777" w:rsidR="002A32E4" w:rsidRDefault="002A32E4">
      <w:pPr>
        <w:pStyle w:val="150"/>
        <w:ind w:firstLine="480"/>
      </w:pPr>
    </w:p>
    <w:p w14:paraId="35405CA4" w14:textId="77777777" w:rsidR="002A32E4" w:rsidRDefault="002A32E4">
      <w:pPr>
        <w:pStyle w:val="150"/>
        <w:ind w:firstLine="480"/>
      </w:pPr>
    </w:p>
    <w:p w14:paraId="012EE064" w14:textId="77777777" w:rsidR="002A32E4" w:rsidRDefault="002A32E4">
      <w:pPr>
        <w:pStyle w:val="150"/>
        <w:ind w:firstLine="480"/>
      </w:pPr>
    </w:p>
    <w:p w14:paraId="7E630383" w14:textId="77777777" w:rsidR="002A32E4" w:rsidRDefault="002A32E4">
      <w:pPr>
        <w:pStyle w:val="150"/>
        <w:ind w:firstLine="480"/>
      </w:pPr>
    </w:p>
    <w:p w14:paraId="378AB8B8" w14:textId="77777777" w:rsidR="002A32E4" w:rsidRDefault="002A32E4">
      <w:pPr>
        <w:pStyle w:val="150"/>
        <w:ind w:firstLine="480"/>
      </w:pPr>
    </w:p>
    <w:p w14:paraId="5FDD4116" w14:textId="77777777" w:rsidR="002A32E4" w:rsidRDefault="002A32E4">
      <w:pPr>
        <w:pStyle w:val="150"/>
        <w:ind w:firstLine="480"/>
      </w:pPr>
    </w:p>
    <w:p w14:paraId="4616C574" w14:textId="77777777" w:rsidR="002A32E4" w:rsidRDefault="002A32E4">
      <w:pPr>
        <w:pStyle w:val="150"/>
        <w:ind w:firstLine="480"/>
      </w:pPr>
    </w:p>
    <w:p w14:paraId="72A1D286" w14:textId="77777777" w:rsidR="002A32E4" w:rsidRDefault="002A32E4">
      <w:pPr>
        <w:pStyle w:val="150"/>
        <w:ind w:firstLine="480"/>
      </w:pPr>
    </w:p>
    <w:p w14:paraId="45164149" w14:textId="77777777" w:rsidR="002A32E4" w:rsidRDefault="002A32E4">
      <w:pPr>
        <w:pStyle w:val="22"/>
        <w:spacing w:after="78" w:line="360" w:lineRule="auto"/>
        <w:ind w:firstLineChars="0" w:firstLine="0"/>
        <w:rPr>
          <w:rFonts w:ascii="黑体" w:eastAsia="黑体"/>
          <w:b/>
          <w:color w:val="000000"/>
          <w:sz w:val="24"/>
        </w:rPr>
      </w:pPr>
    </w:p>
    <w:p w14:paraId="01D368DC" w14:textId="77777777" w:rsidR="002A32E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lastRenderedPageBreak/>
        <w:t>附件</w:t>
      </w:r>
      <w:r>
        <w:rPr>
          <w:rFonts w:ascii="Times New Roman Regular" w:eastAsia="黑体" w:hAnsi="Times New Roman Regular" w:cs="Times New Roman Regular" w:hint="eastAsia"/>
          <w:color w:val="000000"/>
          <w:kern w:val="0"/>
          <w:sz w:val="32"/>
          <w:szCs w:val="32"/>
          <w:lang w:eastAsia="zh-Hans"/>
        </w:rPr>
        <w:t>1</w:t>
      </w:r>
      <w:r>
        <w:rPr>
          <w:rFonts w:ascii="Times New Roman Regular" w:eastAsia="黑体" w:hAnsi="Times New Roman Regular" w:cs="Times New Roman Regular" w:hint="eastAsia"/>
          <w:color w:val="000000"/>
          <w:kern w:val="0"/>
          <w:sz w:val="32"/>
          <w:szCs w:val="32"/>
          <w:lang w:eastAsia="zh-Hans"/>
        </w:rPr>
        <w:t>：供应商廉洁协议书</w:t>
      </w:r>
    </w:p>
    <w:p w14:paraId="266A8382" w14:textId="77777777" w:rsidR="002A32E4"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5F43E5EC" w14:textId="77777777" w:rsidR="002A32E4"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4AD87B74" w14:textId="77777777" w:rsidR="002A32E4" w:rsidRDefault="00000000">
      <w:pPr>
        <w:pStyle w:val="150"/>
        <w:ind w:firstLine="562"/>
        <w:rPr>
          <w:b/>
          <w:bCs/>
          <w:sz w:val="28"/>
          <w:szCs w:val="28"/>
          <w:lang w:eastAsia="zh-Hans"/>
        </w:rPr>
      </w:pPr>
      <w:r>
        <w:rPr>
          <w:rFonts w:hint="eastAsia"/>
          <w:b/>
          <w:bCs/>
          <w:sz w:val="28"/>
          <w:szCs w:val="28"/>
          <w:lang w:eastAsia="zh-Hans"/>
        </w:rPr>
        <w:t>一、</w:t>
      </w:r>
      <w:r>
        <w:rPr>
          <w:b/>
          <w:bCs/>
          <w:sz w:val="28"/>
          <w:szCs w:val="28"/>
          <w:lang w:eastAsia="zh-Hans"/>
        </w:rPr>
        <w:t>严禁甲方人员有以下行为：</w:t>
      </w:r>
    </w:p>
    <w:p w14:paraId="6E05007B"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50F06BBD"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326211A5" w14:textId="77777777" w:rsidR="002A32E4" w:rsidRDefault="00000000">
      <w:pPr>
        <w:pStyle w:val="150"/>
        <w:ind w:firstLine="562"/>
        <w:rPr>
          <w:b/>
          <w:bCs/>
          <w:sz w:val="28"/>
          <w:szCs w:val="28"/>
          <w:lang w:eastAsia="zh-Hans"/>
        </w:rPr>
      </w:pPr>
      <w:r>
        <w:rPr>
          <w:rFonts w:hint="eastAsia"/>
          <w:b/>
          <w:bCs/>
          <w:sz w:val="28"/>
          <w:szCs w:val="28"/>
          <w:lang w:eastAsia="zh-Hans"/>
        </w:rPr>
        <w:t>二、乙方不可以有以下行为：</w:t>
      </w:r>
    </w:p>
    <w:p w14:paraId="774BB490"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2E5AFF69"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2.向甲方人员赠送现金、购物卡、贵重礼品、利益交换等</w:t>
      </w:r>
      <w:r>
        <w:rPr>
          <w:rFonts w:ascii="宋体" w:hAnsi="宋体" w:cs="宋体" w:hint="eastAsia"/>
          <w:kern w:val="0"/>
          <w:sz w:val="24"/>
          <w:lang w:eastAsia="zh-Hans"/>
        </w:rPr>
        <w:t>。</w:t>
      </w:r>
    </w:p>
    <w:p w14:paraId="740525CD"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04880E55"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729A72DF"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1.甲方有权单方面立即终止合作，对尚未付清的款项不负有任何违约责任。</w:t>
      </w:r>
    </w:p>
    <w:p w14:paraId="2A35C45B"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合同金额的30%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6BBAADE6"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3.甲方有权就乙方贿赂行为向工程所在地公安/司法机关检举报案操作。</w:t>
      </w:r>
    </w:p>
    <w:p w14:paraId="73AE3E66"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tbl>
      <w:tblPr>
        <w:tblpPr w:leftFromText="180" w:rightFromText="180" w:vertAnchor="text" w:horzAnchor="page" w:tblpX="2433" w:tblpY="406"/>
        <w:tblOverlap w:val="never"/>
        <w:tblW w:w="5000" w:type="pct"/>
        <w:tblLook w:val="04A0" w:firstRow="1" w:lastRow="0" w:firstColumn="1" w:lastColumn="0" w:noHBand="0" w:noVBand="1"/>
      </w:tblPr>
      <w:tblGrid>
        <w:gridCol w:w="4153"/>
        <w:gridCol w:w="4153"/>
      </w:tblGrid>
      <w:tr w:rsidR="002A32E4" w14:paraId="24195171" w14:textId="77777777">
        <w:tc>
          <w:tcPr>
            <w:tcW w:w="2500" w:type="pct"/>
            <w:vAlign w:val="center"/>
          </w:tcPr>
          <w:p w14:paraId="7E9CB3FB" w14:textId="77777777" w:rsidR="002A32E4" w:rsidRDefault="00000000">
            <w:pPr>
              <w:pStyle w:val="22"/>
              <w:tabs>
                <w:tab w:val="clear" w:pos="4760"/>
              </w:tabs>
              <w:spacing w:beforeLines="50" w:before="156" w:afterLines="50" w:after="156"/>
              <w:ind w:leftChars="0" w:left="0" w:firstLineChars="0" w:firstLine="0"/>
              <w:rPr>
                <w:sz w:val="24"/>
              </w:rPr>
            </w:pPr>
            <w:r>
              <w:rPr>
                <w:rFonts w:hint="eastAsia"/>
                <w:sz w:val="24"/>
              </w:rPr>
              <w:t>甲方：</w:t>
            </w:r>
          </w:p>
        </w:tc>
        <w:tc>
          <w:tcPr>
            <w:tcW w:w="2500" w:type="pct"/>
            <w:vAlign w:val="center"/>
          </w:tcPr>
          <w:p w14:paraId="5CB197CC" w14:textId="77777777" w:rsidR="002A32E4" w:rsidRDefault="00000000">
            <w:pPr>
              <w:spacing w:beforeLines="50" w:before="156" w:afterLines="50" w:after="156" w:line="240" w:lineRule="auto"/>
              <w:rPr>
                <w:sz w:val="24"/>
              </w:rPr>
            </w:pPr>
            <w:r>
              <w:rPr>
                <w:rFonts w:ascii="Times New Roman Regular" w:hAnsi="Times New Roman Regular" w:cs="Times New Roman Regular" w:hint="eastAsia"/>
                <w:sz w:val="24"/>
              </w:rPr>
              <w:t>乙方：</w:t>
            </w:r>
          </w:p>
        </w:tc>
      </w:tr>
      <w:tr w:rsidR="002A32E4" w14:paraId="761E52CE" w14:textId="77777777">
        <w:tc>
          <w:tcPr>
            <w:tcW w:w="2500" w:type="pct"/>
            <w:vAlign w:val="center"/>
          </w:tcPr>
          <w:p w14:paraId="7A5617D7" w14:textId="77777777" w:rsidR="002A32E4" w:rsidRDefault="00000000">
            <w:pPr>
              <w:spacing w:beforeLines="50" w:before="156" w:afterLines="50" w:after="156"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53DD915C" w14:textId="77777777" w:rsidR="002A32E4" w:rsidRDefault="00000000">
            <w:pPr>
              <w:spacing w:beforeLines="50" w:before="156" w:afterLines="50" w:after="156"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rsidR="002A32E4" w14:paraId="0ED4CBCE" w14:textId="77777777">
        <w:tc>
          <w:tcPr>
            <w:tcW w:w="2500" w:type="pct"/>
            <w:vAlign w:val="center"/>
          </w:tcPr>
          <w:p w14:paraId="045BA79E" w14:textId="77777777" w:rsidR="002A32E4" w:rsidRDefault="00000000">
            <w:pPr>
              <w:spacing w:beforeLines="50" w:before="156" w:afterLines="50" w:after="156" w:line="240" w:lineRule="auto"/>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4B3A18C3" w14:textId="77777777" w:rsidR="002A32E4" w:rsidRDefault="00000000">
            <w:pPr>
              <w:spacing w:beforeLines="50" w:before="156" w:afterLines="50" w:after="156" w:line="240" w:lineRule="auto"/>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149B64F2" w14:textId="77777777" w:rsidR="002A32E4" w:rsidRDefault="00000000">
      <w:pPr>
        <w:pStyle w:val="22"/>
        <w:spacing w:after="78" w:line="360" w:lineRule="auto"/>
        <w:ind w:firstLine="480"/>
      </w:pPr>
      <w:r>
        <w:rPr>
          <w:rFonts w:ascii="宋体" w:hAnsi="宋体" w:cs="宋体" w:hint="eastAsia"/>
          <w:kern w:val="0"/>
          <w:sz w:val="24"/>
        </w:rPr>
        <w:t xml:space="preserve"> </w:t>
      </w:r>
    </w:p>
    <w:p w14:paraId="287C59DA" w14:textId="77777777" w:rsidR="002A32E4" w:rsidRDefault="00000000">
      <w:pPr>
        <w:adjustRightInd w:val="0"/>
        <w:spacing w:before="240" w:afterLines="0" w:line="360" w:lineRule="auto"/>
        <w:ind w:firstLineChars="200" w:firstLine="560"/>
        <w:outlineLvl w:val="0"/>
        <w:rPr>
          <w:rFonts w:ascii="宋体" w:hAnsi="宋体" w:cs="宋体" w:hint="eastAsia"/>
          <w:sz w:val="28"/>
          <w:szCs w:val="28"/>
        </w:rPr>
      </w:pPr>
      <w:r>
        <w:rPr>
          <w:rFonts w:ascii="宋体" w:hAnsi="宋体" w:cs="宋体" w:hint="eastAsia"/>
          <w:sz w:val="28"/>
          <w:szCs w:val="28"/>
        </w:rPr>
        <w:br w:type="page"/>
      </w:r>
      <w:r>
        <w:rPr>
          <w:rFonts w:ascii="Times New Roman Regular" w:eastAsia="黑体" w:hAnsi="Times New Roman Regular" w:cs="Times New Roman Regular" w:hint="eastAsia"/>
          <w:color w:val="000000"/>
          <w:kern w:val="0"/>
          <w:sz w:val="32"/>
          <w:szCs w:val="32"/>
          <w:lang w:eastAsia="zh-Hans"/>
        </w:rPr>
        <w:lastRenderedPageBreak/>
        <w:t>附件</w:t>
      </w:r>
      <w:r>
        <w:rPr>
          <w:rFonts w:ascii="Times New Roman Regular" w:eastAsia="黑体" w:hAnsi="Times New Roman Regular" w:cs="Times New Roman Regular" w:hint="eastAsia"/>
          <w:color w:val="000000"/>
          <w:kern w:val="0"/>
          <w:sz w:val="32"/>
          <w:szCs w:val="32"/>
          <w:lang w:eastAsia="zh-Hans"/>
        </w:rPr>
        <w:t>2</w:t>
      </w:r>
      <w:r>
        <w:rPr>
          <w:rFonts w:ascii="Times New Roman Regular" w:eastAsia="黑体" w:hAnsi="Times New Roman Regular" w:cs="Times New Roman Regular" w:hint="eastAsia"/>
          <w:color w:val="000000"/>
          <w:kern w:val="0"/>
          <w:sz w:val="32"/>
          <w:szCs w:val="32"/>
          <w:lang w:eastAsia="zh-Hans"/>
        </w:rPr>
        <w:t>：安全生产协议书</w:t>
      </w:r>
    </w:p>
    <w:p w14:paraId="458FD40A" w14:textId="77777777" w:rsidR="002A32E4"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安全生产协议书</w:t>
      </w:r>
    </w:p>
    <w:p w14:paraId="39C6674A" w14:textId="77777777" w:rsidR="002A32E4"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甲方：</w:t>
      </w:r>
    </w:p>
    <w:p w14:paraId="0B754BB1" w14:textId="77777777" w:rsidR="002A32E4"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乙方：</w:t>
      </w:r>
    </w:p>
    <w:p w14:paraId="2DE5758E" w14:textId="77777777" w:rsidR="002A32E4"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ascii="宋体" w:hAnsi="宋体" w:cs="宋体" w:hint="eastAsia"/>
          <w:kern w:val="0"/>
          <w:sz w:val="24"/>
          <w:u w:val="single"/>
        </w:rPr>
        <w:t xml:space="preserve">          </w:t>
      </w:r>
      <w:r>
        <w:rPr>
          <w:rFonts w:ascii="宋体" w:hAnsi="宋体" w:cs="宋体" w:hint="eastAsia"/>
          <w:kern w:val="0"/>
          <w:sz w:val="24"/>
          <w:lang w:eastAsia="zh-Hans"/>
        </w:rPr>
        <w:t>合同》（以下称主合同）的同时，签订本协议，并自觉遵守。</w:t>
      </w:r>
    </w:p>
    <w:p w14:paraId="56DBA186" w14:textId="77777777" w:rsidR="002A32E4" w:rsidRDefault="00000000">
      <w:pPr>
        <w:pStyle w:val="150"/>
        <w:ind w:firstLine="562"/>
        <w:rPr>
          <w:b/>
          <w:bCs/>
          <w:sz w:val="28"/>
          <w:szCs w:val="28"/>
          <w:lang w:eastAsia="zh-Hans"/>
        </w:rPr>
      </w:pPr>
      <w:r>
        <w:rPr>
          <w:b/>
          <w:bCs/>
          <w:sz w:val="28"/>
          <w:szCs w:val="28"/>
          <w:lang w:eastAsia="zh-Hans"/>
        </w:rPr>
        <w:t>一、双方应当遵循的基本原则</w:t>
      </w:r>
    </w:p>
    <w:p w14:paraId="42D082D2"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1.1双方安全生产监督管理人员应当坚持原则 ，忠于职守，严格按本协议的约定履行各自的权利、义务。</w:t>
      </w:r>
    </w:p>
    <w:p w14:paraId="543796C4"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1.2双方应相互配合，支持安检工作的检查和落实。乙方不得拒绝、阻扰甲方安全监督检查工作。</w:t>
      </w:r>
    </w:p>
    <w:p w14:paraId="739FCD4B"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1.3乙方应牢固树立“安全第一”的指导思想，建立健全各项安全管理规章指导，制订并落实各项安全防护措施。</w:t>
      </w:r>
    </w:p>
    <w:p w14:paraId="5493AC42"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1.4双方必须严守商业秘密。</w:t>
      </w:r>
    </w:p>
    <w:p w14:paraId="40443D1D" w14:textId="77777777" w:rsidR="002A32E4" w:rsidRDefault="00000000">
      <w:pPr>
        <w:pStyle w:val="150"/>
        <w:ind w:firstLine="562"/>
        <w:rPr>
          <w:b/>
          <w:bCs/>
          <w:sz w:val="28"/>
          <w:szCs w:val="28"/>
          <w:lang w:eastAsia="zh-Hans"/>
        </w:rPr>
      </w:pPr>
      <w:r>
        <w:rPr>
          <w:b/>
          <w:bCs/>
          <w:sz w:val="28"/>
          <w:szCs w:val="28"/>
          <w:lang w:eastAsia="zh-Hans"/>
        </w:rPr>
        <w:t>二、甲方的权利、义务</w:t>
      </w:r>
    </w:p>
    <w:p w14:paraId="14E952E9"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2.1进入现场工作之前，甲方将相关安全管理规章制度告知乙方。</w:t>
      </w:r>
    </w:p>
    <w:p w14:paraId="561E7229"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2.2甲方安全监督管理部门对乙方进行安全检查时，有权向乙方询问有关安全措施落实情况，调阅有关安全措施资料等。</w:t>
      </w:r>
    </w:p>
    <w:p w14:paraId="690E6D9A"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2.3甲方对乙方工作中存在的重大安全隐患，有权责令乙方立即整改、排除。否则有权单方终止与乙方之间的主合同的履行。</w:t>
      </w:r>
    </w:p>
    <w:p w14:paraId="698F9D8F"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2.4甲方对乙方在本项目发生安全事故时，应尽量协助救护、保护事故现场、及时上报，并有权开展或参加对事故的调查处理。</w:t>
      </w:r>
    </w:p>
    <w:p w14:paraId="459C7760"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2.5甲方指定部门为项目的现场安全监督管理负责人，代表甲方实施日常监督管理，并协助甲方安全管理部门的监督、考核工作。</w:t>
      </w:r>
    </w:p>
    <w:p w14:paraId="1E9C8474"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2.6甲方有权对乙方人员进行安全生产培训，乙方应当按照甲方要求组织所有相关工作人员参与。</w:t>
      </w:r>
    </w:p>
    <w:p w14:paraId="7592232A" w14:textId="77777777" w:rsidR="002A32E4" w:rsidRDefault="00000000">
      <w:pPr>
        <w:pStyle w:val="150"/>
        <w:ind w:firstLine="562"/>
        <w:rPr>
          <w:b/>
          <w:bCs/>
          <w:sz w:val="28"/>
          <w:szCs w:val="28"/>
          <w:lang w:eastAsia="zh-Hans"/>
        </w:rPr>
      </w:pPr>
      <w:r>
        <w:rPr>
          <w:b/>
          <w:bCs/>
          <w:sz w:val="28"/>
          <w:szCs w:val="28"/>
          <w:lang w:eastAsia="zh-Hans"/>
        </w:rPr>
        <w:t>三、乙方的权利、义务</w:t>
      </w:r>
    </w:p>
    <w:p w14:paraId="025BF7F9"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3.1乙方严禁违背采购文件及合同要求将主合同项下的全部或部分工作转包或者违法分包。否则所发生安全事故，由乙方承担全部安全生产责任。</w:t>
      </w:r>
    </w:p>
    <w:p w14:paraId="1D44CCB9"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3.2乙方人员应当遵守甲方规章制度，接受甲方安全检查、监督，对违反甲方有关安全管理制度及规定的行为，甲方有权责令乙方立即停止并给予处罚。</w:t>
      </w:r>
    </w:p>
    <w:p w14:paraId="736E90B3"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3.3乙方应具有安全管理组织体制（对特种作业的项目乙方必须出具有效的资质证书），在甲方现场作业期间，乙方应指派专(兼)</w:t>
      </w:r>
      <w:proofErr w:type="gramStart"/>
      <w:r>
        <w:rPr>
          <w:rFonts w:ascii="宋体" w:hAnsi="宋体" w:cs="宋体" w:hint="eastAsia"/>
          <w:kern w:val="0"/>
          <w:sz w:val="24"/>
        </w:rPr>
        <w:t>职安全</w:t>
      </w:r>
      <w:proofErr w:type="gramEnd"/>
      <w:r>
        <w:rPr>
          <w:rFonts w:ascii="宋体" w:hAnsi="宋体" w:cs="宋体" w:hint="eastAsia"/>
          <w:kern w:val="0"/>
          <w:sz w:val="24"/>
        </w:rPr>
        <w:t>人员，全面负责项目的安全、现场、消防等工作。</w:t>
      </w:r>
    </w:p>
    <w:p w14:paraId="73B21C69"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3.4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2F8CBE1"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3.5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6DB22138"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3.6</w:t>
      </w:r>
      <w:proofErr w:type="gramStart"/>
      <w:r>
        <w:rPr>
          <w:rFonts w:ascii="宋体" w:hAnsi="宋体" w:cs="宋体" w:hint="eastAsia"/>
          <w:kern w:val="0"/>
          <w:sz w:val="24"/>
        </w:rPr>
        <w:t>各</w:t>
      </w:r>
      <w:proofErr w:type="gramEnd"/>
      <w:r>
        <w:rPr>
          <w:rFonts w:ascii="宋体" w:hAnsi="宋体" w:cs="宋体" w:hint="eastAsia"/>
          <w:kern w:val="0"/>
          <w:sz w:val="24"/>
        </w:rPr>
        <w:t>类作业人员必须具有相应的安全技术素质及上岗证，特种作业人员必须持有有效的特种作业操作证方准上岗，所使用的特种作业设备必须取得有效的特种作业设备强制安全检验合格证，方</w:t>
      </w:r>
      <w:proofErr w:type="gramStart"/>
      <w:r>
        <w:rPr>
          <w:rFonts w:ascii="宋体" w:hAnsi="宋体" w:cs="宋体" w:hint="eastAsia"/>
          <w:kern w:val="0"/>
          <w:sz w:val="24"/>
        </w:rPr>
        <w:t>准现场</w:t>
      </w:r>
      <w:proofErr w:type="gramEnd"/>
      <w:r>
        <w:rPr>
          <w:rFonts w:ascii="宋体" w:hAnsi="宋体" w:cs="宋体" w:hint="eastAsia"/>
          <w:kern w:val="0"/>
          <w:sz w:val="24"/>
        </w:rPr>
        <w:t>使用。</w:t>
      </w:r>
    </w:p>
    <w:p w14:paraId="65B1612B"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3.7乙方人员在甲方作业期间，必须按工种需要正确穿戴好劳保防护用品，同时应严格遵守甲方各项安全生产管理制度。乙方人员在作业期间应当接受甲方</w:t>
      </w:r>
      <w:r>
        <w:rPr>
          <w:rFonts w:ascii="宋体" w:hAnsi="宋体" w:cs="宋体" w:hint="eastAsia"/>
          <w:kern w:val="0"/>
          <w:sz w:val="24"/>
        </w:rPr>
        <w:lastRenderedPageBreak/>
        <w:t>的安全监督检查，经查证发现的安全隐患，乙方必须立即采取有效措施予以整改或纠正，否则甲方有权现场勒令停工。</w:t>
      </w:r>
    </w:p>
    <w:p w14:paraId="60E9AA53"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7F382E15"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3.9乙方人员在作业现场不得擅自动用或操作甲方的设备和机具，否则按本协议约定视为违约，承担违约金，因此酿成的后果由乙方负责。</w:t>
      </w:r>
    </w:p>
    <w:p w14:paraId="294CC61B"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w:t>
      </w:r>
      <w:proofErr w:type="gramStart"/>
      <w:r>
        <w:rPr>
          <w:rFonts w:ascii="宋体" w:hAnsi="宋体" w:cs="宋体" w:hint="eastAsia"/>
          <w:kern w:val="0"/>
          <w:sz w:val="24"/>
        </w:rPr>
        <w:t>加安全</w:t>
      </w:r>
      <w:proofErr w:type="gramEnd"/>
      <w:r>
        <w:rPr>
          <w:rFonts w:ascii="宋体" w:hAnsi="宋体" w:cs="宋体" w:hint="eastAsia"/>
          <w:kern w:val="0"/>
          <w:sz w:val="24"/>
        </w:rPr>
        <w:t>防护绳等和在作业面下部增加安全防护网，严禁在没有安全技术措施的情况下冒险踩踏和作业。</w:t>
      </w:r>
    </w:p>
    <w:p w14:paraId="0158B1A2"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3.11乙方在作业期间自备的设备必须符合安全要求。</w:t>
      </w:r>
    </w:p>
    <w:p w14:paraId="42A353B1"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3.12乙方作业期间的用电必须取得甲方同意，将电源接入其作业场所</w:t>
      </w:r>
      <w:proofErr w:type="gramStart"/>
      <w:r>
        <w:rPr>
          <w:rFonts w:ascii="宋体" w:hAnsi="宋体" w:cs="宋体" w:hint="eastAsia"/>
          <w:kern w:val="0"/>
          <w:sz w:val="24"/>
        </w:rPr>
        <w:t>的总配白箱</w:t>
      </w:r>
      <w:proofErr w:type="gramEnd"/>
      <w:r>
        <w:rPr>
          <w:rFonts w:ascii="宋体" w:hAnsi="宋体" w:cs="宋体" w:hint="eastAsia"/>
          <w:kern w:val="0"/>
          <w:sz w:val="24"/>
        </w:rPr>
        <w:t>，必须有防止影响上一级电源的过流断路保护，方不得私自拉接电源，否则按本协议约定承担违约金。</w:t>
      </w:r>
    </w:p>
    <w:p w14:paraId="0ECE7DDA"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3.13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w:t>
      </w:r>
      <w:proofErr w:type="gramStart"/>
      <w:r>
        <w:rPr>
          <w:rFonts w:ascii="宋体" w:hAnsi="宋体" w:cs="宋体" w:hint="eastAsia"/>
          <w:kern w:val="0"/>
          <w:sz w:val="24"/>
        </w:rPr>
        <w:t>作出</w:t>
      </w:r>
      <w:proofErr w:type="gramEnd"/>
      <w:r>
        <w:rPr>
          <w:rFonts w:ascii="宋体" w:hAnsi="宋体" w:cs="宋体" w:hint="eastAsia"/>
          <w:kern w:val="0"/>
          <w:sz w:val="24"/>
        </w:rPr>
        <w:t>是否同意的决定。乙方人员在作业期间发生的伤害事故由乙方负全部责任，与甲方无关。</w:t>
      </w:r>
    </w:p>
    <w:p w14:paraId="22BEDD41"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3.14配合做好甲方要求的其他安全生产措施。</w:t>
      </w:r>
    </w:p>
    <w:p w14:paraId="0F3ABDEA" w14:textId="77777777" w:rsidR="002A32E4" w:rsidRDefault="00000000">
      <w:pPr>
        <w:widowControl/>
        <w:spacing w:after="78" w:line="360" w:lineRule="auto"/>
        <w:ind w:firstLineChars="200" w:firstLine="480"/>
      </w:pPr>
      <w:r>
        <w:rPr>
          <w:rFonts w:ascii="宋体" w:hAnsi="宋体" w:cs="宋体" w:hint="eastAsia"/>
          <w:kern w:val="0"/>
          <w:sz w:val="24"/>
        </w:rPr>
        <w:t>3.15乙方内部应当建立完善的安全管理制度，落实安全管理责任，包括但不限于：（1）配备符合法律法规、规范性文件、国家及地方政策要求的安全人员，如前述文件未</w:t>
      </w:r>
      <w:proofErr w:type="gramStart"/>
      <w:r>
        <w:rPr>
          <w:rFonts w:ascii="宋体" w:hAnsi="宋体" w:cs="宋体" w:hint="eastAsia"/>
          <w:kern w:val="0"/>
          <w:sz w:val="24"/>
        </w:rPr>
        <w:t>作出</w:t>
      </w:r>
      <w:proofErr w:type="gramEnd"/>
      <w:r>
        <w:rPr>
          <w:rFonts w:ascii="宋体" w:hAnsi="宋体" w:cs="宋体" w:hint="eastAsia"/>
          <w:kern w:val="0"/>
          <w:sz w:val="24"/>
        </w:rPr>
        <w:t>规定的，乙方配备的安全人员不少于1人。（2）建立安</w:t>
      </w:r>
      <w:r>
        <w:rPr>
          <w:rFonts w:ascii="宋体" w:hAnsi="宋体" w:cs="宋体" w:hint="eastAsia"/>
          <w:kern w:val="0"/>
          <w:sz w:val="24"/>
        </w:rPr>
        <w:lastRenderedPageBreak/>
        <w:t>全隐患的排查机制，定期对工作区域进行事故排查。（3）建立事故报告机制，要求工作人员在发现安全隐患、事故后，依法依约及时报告。</w:t>
      </w:r>
    </w:p>
    <w:p w14:paraId="5B946F6E" w14:textId="77777777" w:rsidR="002A32E4" w:rsidRDefault="00000000">
      <w:pPr>
        <w:pStyle w:val="150"/>
        <w:ind w:firstLine="562"/>
        <w:rPr>
          <w:b/>
          <w:bCs/>
          <w:sz w:val="28"/>
          <w:szCs w:val="28"/>
          <w:lang w:eastAsia="zh-Hans"/>
        </w:rPr>
      </w:pPr>
      <w:r>
        <w:rPr>
          <w:b/>
          <w:bCs/>
          <w:sz w:val="28"/>
          <w:szCs w:val="28"/>
          <w:lang w:eastAsia="zh-Hans"/>
        </w:rPr>
        <w:t>四、违约责任</w:t>
      </w:r>
    </w:p>
    <w:p w14:paraId="6883BC5B" w14:textId="77777777" w:rsidR="002A32E4" w:rsidRDefault="00000000">
      <w:pPr>
        <w:spacing w:after="78" w:line="360" w:lineRule="auto"/>
        <w:ind w:firstLineChars="200" w:firstLine="480"/>
        <w:rPr>
          <w:rFonts w:ascii="宋体" w:hAnsi="宋体" w:cs="宋体" w:hint="eastAsia"/>
          <w:kern w:val="0"/>
          <w:sz w:val="24"/>
        </w:rPr>
      </w:pPr>
      <w:r>
        <w:rPr>
          <w:rFonts w:ascii="宋体" w:hAnsi="宋体" w:cs="宋体" w:hint="eastAsia"/>
          <w:kern w:val="0"/>
          <w:sz w:val="24"/>
        </w:rPr>
        <w:t>4.1因乙方管理或操作不当产生的安全隐患，限期未整改的，每发生一例罚款1万元；未与进场人员签订安全生产责任书的，每缺少一人签订，罚款5000元；未落实安全生产责任制开展三级安全教育，每发现一次罚款</w:t>
      </w:r>
      <w:r>
        <w:rPr>
          <w:rFonts w:ascii="宋体" w:hAnsi="宋体" w:cs="宋体"/>
          <w:kern w:val="0"/>
          <w:sz w:val="24"/>
        </w:rPr>
        <w:t>5000</w:t>
      </w:r>
      <w:r>
        <w:rPr>
          <w:rFonts w:ascii="宋体" w:hAnsi="宋体" w:cs="宋体" w:hint="eastAsia"/>
          <w:kern w:val="0"/>
          <w:sz w:val="24"/>
        </w:rPr>
        <w:t>万元；未配合甲方进行安全检查的，每发生一次罚款</w:t>
      </w:r>
      <w:r>
        <w:rPr>
          <w:rFonts w:ascii="宋体" w:hAnsi="宋体" w:cs="宋体"/>
          <w:kern w:val="0"/>
          <w:sz w:val="24"/>
        </w:rPr>
        <w:t>5000</w:t>
      </w:r>
      <w:r>
        <w:rPr>
          <w:rFonts w:ascii="宋体" w:hAnsi="宋体" w:cs="宋体" w:hint="eastAsia"/>
          <w:kern w:val="0"/>
          <w:sz w:val="24"/>
        </w:rPr>
        <w:t>万元；安全事故每发生一起，乙方承担合同金额</w:t>
      </w:r>
      <w:r>
        <w:rPr>
          <w:rFonts w:ascii="宋体" w:hAnsi="宋体" w:cs="宋体"/>
          <w:kern w:val="0"/>
          <w:sz w:val="24"/>
        </w:rPr>
        <w:t>5000</w:t>
      </w:r>
      <w:r>
        <w:rPr>
          <w:rFonts w:ascii="宋体" w:hAnsi="宋体" w:cs="宋体" w:hint="eastAsia"/>
          <w:kern w:val="0"/>
          <w:sz w:val="24"/>
        </w:rPr>
        <w:t>%的违约金。</w:t>
      </w:r>
    </w:p>
    <w:p w14:paraId="20DDD065" w14:textId="77777777" w:rsidR="002A32E4" w:rsidRDefault="00000000">
      <w:pPr>
        <w:spacing w:after="78" w:line="360" w:lineRule="auto"/>
        <w:ind w:firstLineChars="200" w:firstLine="480"/>
        <w:rPr>
          <w:rFonts w:ascii="宋体" w:hAnsi="宋体" w:cs="宋体" w:hint="eastAsia"/>
          <w:kern w:val="0"/>
          <w:sz w:val="24"/>
        </w:rPr>
      </w:pPr>
      <w:r>
        <w:rPr>
          <w:rFonts w:ascii="宋体" w:hAnsi="宋体" w:cs="宋体" w:hint="eastAsia"/>
          <w:kern w:val="0"/>
          <w:sz w:val="24"/>
        </w:rPr>
        <w:t>4.2如乙方出现本条第（一）款以外的违约行为，每发生一次向甲方支付违约金2元。</w:t>
      </w:r>
    </w:p>
    <w:p w14:paraId="7890644A"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4.3乙方违约给甲方造成损失的，除支付违约金外，还应当另行赔偿给甲方造成的损失</w:t>
      </w:r>
      <w:r>
        <w:rPr>
          <w:rFonts w:ascii="宋体" w:hAnsi="宋体" w:cs="宋体" w:hint="eastAsia"/>
          <w:sz w:val="24"/>
        </w:rPr>
        <w:t>。同时，甲方追究乙方法律责任而支付的案件受理费、保全费、执行费、公告费、律师费、保全担保费/保险费、公证费等合理费用，由乙方承担。</w:t>
      </w:r>
    </w:p>
    <w:p w14:paraId="56647486"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4.4因乙方违约而发生的违约金和赔偿金，甲方可在应付乙方的相关款中予以扣减。</w:t>
      </w:r>
    </w:p>
    <w:p w14:paraId="66D72C71" w14:textId="77777777" w:rsidR="002A32E4" w:rsidRDefault="00000000">
      <w:pPr>
        <w:pStyle w:val="150"/>
        <w:ind w:firstLine="562"/>
        <w:rPr>
          <w:b/>
          <w:bCs/>
          <w:sz w:val="28"/>
          <w:szCs w:val="28"/>
          <w:lang w:eastAsia="zh-Hans"/>
        </w:rPr>
      </w:pPr>
      <w:r>
        <w:rPr>
          <w:b/>
          <w:bCs/>
          <w:sz w:val="28"/>
          <w:szCs w:val="28"/>
          <w:lang w:eastAsia="zh-Hans"/>
        </w:rPr>
        <w:t>五、附则</w:t>
      </w:r>
    </w:p>
    <w:p w14:paraId="67D0DD3D" w14:textId="77777777" w:rsidR="002A32E4" w:rsidRDefault="00000000">
      <w:pPr>
        <w:widowControl/>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本协议与双方所签订的主合同具有同等法律效力。</w:t>
      </w:r>
    </w:p>
    <w:p w14:paraId="52C46678" w14:textId="77777777" w:rsidR="002A32E4" w:rsidRDefault="00000000">
      <w:pPr>
        <w:pStyle w:val="150"/>
        <w:ind w:firstLine="562"/>
        <w:rPr>
          <w:b/>
          <w:bCs/>
          <w:sz w:val="28"/>
          <w:szCs w:val="28"/>
          <w:lang w:eastAsia="zh-Hans"/>
        </w:rPr>
      </w:pPr>
      <w:r>
        <w:rPr>
          <w:b/>
          <w:bCs/>
          <w:sz w:val="28"/>
          <w:szCs w:val="28"/>
          <w:lang w:eastAsia="zh-Hans"/>
        </w:rPr>
        <w:t>六、其他</w:t>
      </w:r>
    </w:p>
    <w:p w14:paraId="539BE65B"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6.1协议未尽事宜，由双方另行协商处理。</w:t>
      </w:r>
    </w:p>
    <w:p w14:paraId="1EE105F4" w14:textId="77777777" w:rsidR="002A32E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kern w:val="0"/>
          <w:sz w:val="24"/>
        </w:rPr>
        <w:t>6.2本协议在履行过程中发生争议，由双方协商解决，协商不成的</w:t>
      </w:r>
      <w:r>
        <w:rPr>
          <w:rFonts w:ascii="宋体" w:hAnsi="宋体" w:cs="宋体" w:hint="eastAsia"/>
          <w:sz w:val="24"/>
        </w:rPr>
        <w:t>任何一方均可向工程所在地有管辖权的人民法院提起诉讼。</w:t>
      </w:r>
    </w:p>
    <w:p w14:paraId="39AE33C3" w14:textId="77777777" w:rsidR="002A32E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6.3本协议一式肆份，其中甲乙双方各执贰份，甲乙双方法定代表人或授权代表签字并加盖双方印章后生效。</w:t>
      </w:r>
    </w:p>
    <w:p w14:paraId="6B049CAC" w14:textId="77777777" w:rsidR="002A32E4" w:rsidRDefault="002A32E4">
      <w:pPr>
        <w:widowControl/>
        <w:spacing w:after="78" w:line="640" w:lineRule="exact"/>
        <w:jc w:val="left"/>
      </w:pPr>
    </w:p>
    <w:p w14:paraId="2AFB74B6" w14:textId="77777777" w:rsidR="002A32E4" w:rsidRDefault="00000000">
      <w:pPr>
        <w:spacing w:after="78"/>
      </w:pPr>
      <w:r>
        <w:br w:type="page"/>
      </w:r>
    </w:p>
    <w:p w14:paraId="0BB93845" w14:textId="77777777" w:rsidR="002A32E4"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5BB073D9" w14:textId="77777777" w:rsidR="002A32E4" w:rsidRDefault="002A32E4">
      <w:pPr>
        <w:spacing w:after="78"/>
      </w:pPr>
    </w:p>
    <w:p w14:paraId="1B59424C" w14:textId="77777777" w:rsidR="002A32E4"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2A32E4" w14:paraId="0CFD056B" w14:textId="77777777">
        <w:trPr>
          <w:cantSplit/>
          <w:trHeight w:val="601"/>
          <w:jc w:val="center"/>
        </w:trPr>
        <w:tc>
          <w:tcPr>
            <w:tcW w:w="1522" w:type="dxa"/>
            <w:vAlign w:val="center"/>
          </w:tcPr>
          <w:p w14:paraId="4A5117C1" w14:textId="77777777" w:rsidR="002A32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4091F28" w14:textId="77777777" w:rsidR="002A32E4" w:rsidRDefault="002A32E4">
            <w:pPr>
              <w:widowControl/>
              <w:spacing w:after="78" w:line="360" w:lineRule="atLeast"/>
              <w:jc w:val="center"/>
              <w:rPr>
                <w:rFonts w:ascii="仿宋" w:eastAsia="仿宋" w:hAnsi="仿宋" w:cs="仿宋" w:hint="eastAsia"/>
                <w:sz w:val="24"/>
                <w:szCs w:val="20"/>
              </w:rPr>
            </w:pPr>
          </w:p>
        </w:tc>
      </w:tr>
      <w:tr w:rsidR="002A32E4" w14:paraId="20525C3D" w14:textId="77777777">
        <w:trPr>
          <w:cantSplit/>
          <w:trHeight w:val="652"/>
          <w:jc w:val="center"/>
        </w:trPr>
        <w:tc>
          <w:tcPr>
            <w:tcW w:w="1522" w:type="dxa"/>
            <w:vAlign w:val="center"/>
          </w:tcPr>
          <w:p w14:paraId="61C5A313" w14:textId="77777777" w:rsidR="002A32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760DFB7F" w14:textId="77777777" w:rsidR="002A32E4" w:rsidRDefault="002A32E4">
            <w:pPr>
              <w:widowControl/>
              <w:spacing w:after="78" w:line="360" w:lineRule="atLeast"/>
              <w:jc w:val="center"/>
              <w:rPr>
                <w:rFonts w:ascii="仿宋" w:eastAsia="仿宋" w:hAnsi="仿宋" w:cs="仿宋" w:hint="eastAsia"/>
                <w:sz w:val="24"/>
                <w:szCs w:val="20"/>
              </w:rPr>
            </w:pPr>
          </w:p>
        </w:tc>
        <w:tc>
          <w:tcPr>
            <w:tcW w:w="1320" w:type="dxa"/>
            <w:vAlign w:val="center"/>
          </w:tcPr>
          <w:p w14:paraId="1176310C" w14:textId="77777777" w:rsidR="002A32E4"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E446136" w14:textId="77777777" w:rsidR="002A32E4" w:rsidRDefault="002A32E4">
            <w:pPr>
              <w:widowControl/>
              <w:spacing w:after="78" w:line="360" w:lineRule="atLeast"/>
              <w:jc w:val="center"/>
              <w:rPr>
                <w:rFonts w:ascii="仿宋" w:eastAsia="仿宋" w:hAnsi="仿宋" w:cs="仿宋" w:hint="eastAsia"/>
                <w:sz w:val="24"/>
                <w:szCs w:val="20"/>
              </w:rPr>
            </w:pPr>
          </w:p>
        </w:tc>
      </w:tr>
      <w:tr w:rsidR="002A32E4" w14:paraId="4BB4C5EF" w14:textId="77777777">
        <w:trPr>
          <w:cantSplit/>
          <w:trHeight w:val="684"/>
          <w:jc w:val="center"/>
        </w:trPr>
        <w:tc>
          <w:tcPr>
            <w:tcW w:w="1522" w:type="dxa"/>
            <w:vAlign w:val="center"/>
          </w:tcPr>
          <w:p w14:paraId="12A96150" w14:textId="77777777" w:rsidR="002A32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0706E2AD" w14:textId="77777777" w:rsidR="002A32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2E32CB8F" w14:textId="77777777" w:rsidR="002A32E4" w:rsidRDefault="002A32E4">
            <w:pPr>
              <w:widowControl/>
              <w:spacing w:after="78" w:line="360" w:lineRule="atLeast"/>
              <w:jc w:val="center"/>
              <w:rPr>
                <w:rFonts w:ascii="仿宋" w:eastAsia="仿宋" w:hAnsi="仿宋" w:cs="仿宋" w:hint="eastAsia"/>
                <w:sz w:val="24"/>
                <w:szCs w:val="20"/>
              </w:rPr>
            </w:pPr>
          </w:p>
        </w:tc>
        <w:tc>
          <w:tcPr>
            <w:tcW w:w="1320" w:type="dxa"/>
            <w:vAlign w:val="center"/>
          </w:tcPr>
          <w:p w14:paraId="6DB7F614" w14:textId="77777777" w:rsidR="002A32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456841E5" w14:textId="77777777" w:rsidR="002A32E4" w:rsidRDefault="002A32E4">
            <w:pPr>
              <w:widowControl/>
              <w:spacing w:after="78" w:line="360" w:lineRule="atLeast"/>
              <w:jc w:val="center"/>
              <w:rPr>
                <w:rFonts w:ascii="仿宋" w:eastAsia="仿宋" w:hAnsi="仿宋" w:cs="仿宋" w:hint="eastAsia"/>
                <w:sz w:val="24"/>
                <w:szCs w:val="20"/>
              </w:rPr>
            </w:pPr>
          </w:p>
        </w:tc>
      </w:tr>
      <w:tr w:rsidR="002A32E4" w14:paraId="4C305CE8" w14:textId="77777777">
        <w:trPr>
          <w:trHeight w:val="618"/>
          <w:jc w:val="center"/>
        </w:trPr>
        <w:tc>
          <w:tcPr>
            <w:tcW w:w="1522" w:type="dxa"/>
            <w:vAlign w:val="center"/>
          </w:tcPr>
          <w:p w14:paraId="711A3032" w14:textId="77777777" w:rsidR="002A32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4B7EE38" w14:textId="77777777" w:rsidR="002A32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6F3A9E27" w14:textId="77777777" w:rsidR="002A32E4" w:rsidRDefault="002A32E4">
            <w:pPr>
              <w:widowControl/>
              <w:spacing w:after="78" w:line="360" w:lineRule="atLeast"/>
              <w:jc w:val="center"/>
              <w:rPr>
                <w:rFonts w:ascii="仿宋" w:eastAsia="仿宋" w:hAnsi="仿宋" w:cs="仿宋" w:hint="eastAsia"/>
                <w:sz w:val="24"/>
                <w:szCs w:val="20"/>
              </w:rPr>
            </w:pPr>
          </w:p>
        </w:tc>
        <w:tc>
          <w:tcPr>
            <w:tcW w:w="850" w:type="dxa"/>
            <w:vAlign w:val="center"/>
          </w:tcPr>
          <w:p w14:paraId="36D226C5" w14:textId="77777777" w:rsidR="002A32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37261CEC" w14:textId="77777777" w:rsidR="002A32E4" w:rsidRDefault="002A32E4">
            <w:pPr>
              <w:widowControl/>
              <w:spacing w:after="78" w:line="360" w:lineRule="atLeast"/>
              <w:jc w:val="center"/>
              <w:rPr>
                <w:rFonts w:ascii="仿宋" w:eastAsia="仿宋" w:hAnsi="仿宋" w:cs="仿宋" w:hint="eastAsia"/>
                <w:sz w:val="24"/>
                <w:szCs w:val="20"/>
              </w:rPr>
            </w:pPr>
          </w:p>
        </w:tc>
      </w:tr>
      <w:tr w:rsidR="002A32E4" w14:paraId="01DADEE0" w14:textId="77777777">
        <w:trPr>
          <w:cantSplit/>
          <w:trHeight w:val="628"/>
          <w:jc w:val="center"/>
        </w:trPr>
        <w:tc>
          <w:tcPr>
            <w:tcW w:w="1522" w:type="dxa"/>
            <w:vAlign w:val="center"/>
          </w:tcPr>
          <w:p w14:paraId="7668FB95" w14:textId="77777777" w:rsidR="002A32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34887206" w14:textId="77777777" w:rsidR="002A32E4" w:rsidRDefault="002A32E4">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718B236C" w14:textId="77777777" w:rsidR="002A32E4"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2A32E4" w14:paraId="2957A093" w14:textId="77777777">
        <w:trPr>
          <w:cantSplit/>
          <w:trHeight w:val="567"/>
          <w:jc w:val="center"/>
        </w:trPr>
        <w:tc>
          <w:tcPr>
            <w:tcW w:w="1522" w:type="dxa"/>
            <w:vAlign w:val="center"/>
          </w:tcPr>
          <w:p w14:paraId="44A4D592" w14:textId="77777777" w:rsidR="002A32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2A2239A" w14:textId="77777777" w:rsidR="002A32E4" w:rsidRDefault="002A32E4">
            <w:pPr>
              <w:spacing w:after="78" w:line="360" w:lineRule="atLeast"/>
              <w:jc w:val="center"/>
              <w:rPr>
                <w:rFonts w:ascii="仿宋" w:eastAsia="仿宋" w:hAnsi="仿宋" w:cs="仿宋" w:hint="eastAsia"/>
                <w:sz w:val="24"/>
                <w:szCs w:val="20"/>
              </w:rPr>
            </w:pPr>
          </w:p>
          <w:p w14:paraId="213C8218" w14:textId="77777777" w:rsidR="002A32E4" w:rsidRDefault="002A32E4">
            <w:pPr>
              <w:widowControl/>
              <w:spacing w:after="78" w:line="360" w:lineRule="atLeast"/>
              <w:jc w:val="center"/>
              <w:rPr>
                <w:rFonts w:ascii="仿宋" w:eastAsia="仿宋" w:hAnsi="仿宋" w:cs="仿宋" w:hint="eastAsia"/>
                <w:sz w:val="24"/>
                <w:szCs w:val="20"/>
              </w:rPr>
            </w:pPr>
          </w:p>
        </w:tc>
      </w:tr>
      <w:tr w:rsidR="002A32E4" w14:paraId="38B34BA8" w14:textId="77777777">
        <w:trPr>
          <w:cantSplit/>
          <w:trHeight w:val="567"/>
          <w:jc w:val="center"/>
        </w:trPr>
        <w:tc>
          <w:tcPr>
            <w:tcW w:w="1522" w:type="dxa"/>
            <w:vAlign w:val="center"/>
          </w:tcPr>
          <w:p w14:paraId="21B7E751" w14:textId="77777777" w:rsidR="002A32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2731E5F2" w14:textId="77777777" w:rsidR="002A32E4" w:rsidRDefault="002A32E4">
            <w:pPr>
              <w:spacing w:after="78" w:line="360" w:lineRule="atLeast"/>
              <w:jc w:val="center"/>
              <w:rPr>
                <w:rFonts w:ascii="仿宋" w:eastAsia="仿宋" w:hAnsi="仿宋" w:cs="仿宋" w:hint="eastAsia"/>
                <w:sz w:val="24"/>
                <w:szCs w:val="20"/>
              </w:rPr>
            </w:pPr>
          </w:p>
          <w:p w14:paraId="404F2E62" w14:textId="77777777" w:rsidR="002A32E4" w:rsidRDefault="002A32E4">
            <w:pPr>
              <w:widowControl/>
              <w:spacing w:after="78" w:line="360" w:lineRule="atLeast"/>
              <w:jc w:val="center"/>
              <w:rPr>
                <w:rFonts w:ascii="仿宋" w:eastAsia="仿宋" w:hAnsi="仿宋" w:cs="仿宋" w:hint="eastAsia"/>
                <w:sz w:val="24"/>
                <w:szCs w:val="20"/>
              </w:rPr>
            </w:pPr>
          </w:p>
        </w:tc>
      </w:tr>
      <w:tr w:rsidR="002A32E4" w14:paraId="2AF7D1DC" w14:textId="77777777">
        <w:trPr>
          <w:cantSplit/>
          <w:trHeight w:val="659"/>
          <w:jc w:val="center"/>
        </w:trPr>
        <w:tc>
          <w:tcPr>
            <w:tcW w:w="1522" w:type="dxa"/>
            <w:vAlign w:val="center"/>
          </w:tcPr>
          <w:p w14:paraId="516A2EA4" w14:textId="77777777" w:rsidR="002A32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718C35C6" w14:textId="77777777" w:rsidR="002A32E4" w:rsidRDefault="002A32E4">
            <w:pPr>
              <w:widowControl/>
              <w:spacing w:after="78" w:line="360" w:lineRule="atLeast"/>
              <w:jc w:val="center"/>
              <w:rPr>
                <w:rFonts w:ascii="仿宋" w:eastAsia="仿宋" w:hAnsi="仿宋" w:cs="仿宋" w:hint="eastAsia"/>
                <w:sz w:val="24"/>
                <w:szCs w:val="20"/>
              </w:rPr>
            </w:pPr>
          </w:p>
        </w:tc>
      </w:tr>
      <w:tr w:rsidR="002A32E4" w14:paraId="2711CD5A" w14:textId="77777777">
        <w:trPr>
          <w:cantSplit/>
          <w:trHeight w:val="758"/>
          <w:jc w:val="center"/>
        </w:trPr>
        <w:tc>
          <w:tcPr>
            <w:tcW w:w="1522" w:type="dxa"/>
            <w:vAlign w:val="center"/>
          </w:tcPr>
          <w:p w14:paraId="003AB22D" w14:textId="77777777" w:rsidR="002A32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66D2263D" w14:textId="77777777" w:rsidR="002A32E4" w:rsidRDefault="002A32E4">
            <w:pPr>
              <w:widowControl/>
              <w:spacing w:after="78" w:line="360" w:lineRule="atLeast"/>
              <w:jc w:val="center"/>
              <w:rPr>
                <w:rFonts w:ascii="仿宋" w:eastAsia="仿宋" w:hAnsi="仿宋" w:cs="仿宋" w:hint="eastAsia"/>
                <w:sz w:val="24"/>
                <w:szCs w:val="20"/>
              </w:rPr>
            </w:pPr>
          </w:p>
        </w:tc>
      </w:tr>
      <w:tr w:rsidR="002A32E4" w14:paraId="15134656" w14:textId="77777777">
        <w:trPr>
          <w:cantSplit/>
          <w:trHeight w:val="1885"/>
          <w:jc w:val="center"/>
        </w:trPr>
        <w:tc>
          <w:tcPr>
            <w:tcW w:w="1522" w:type="dxa"/>
            <w:vAlign w:val="center"/>
          </w:tcPr>
          <w:p w14:paraId="70FFB9BA" w14:textId="77777777" w:rsidR="002A32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1D851214" w14:textId="77777777" w:rsidR="002A32E4" w:rsidRDefault="002A32E4">
            <w:pPr>
              <w:widowControl/>
              <w:spacing w:after="78" w:line="360" w:lineRule="atLeast"/>
              <w:jc w:val="center"/>
              <w:rPr>
                <w:rFonts w:ascii="仿宋" w:eastAsia="仿宋" w:hAnsi="仿宋" w:cs="仿宋" w:hint="eastAsia"/>
                <w:sz w:val="24"/>
                <w:szCs w:val="20"/>
              </w:rPr>
            </w:pPr>
          </w:p>
        </w:tc>
      </w:tr>
      <w:tr w:rsidR="002A32E4" w14:paraId="65C3F543" w14:textId="77777777">
        <w:trPr>
          <w:cantSplit/>
          <w:trHeight w:val="1072"/>
          <w:jc w:val="center"/>
        </w:trPr>
        <w:tc>
          <w:tcPr>
            <w:tcW w:w="1522" w:type="dxa"/>
            <w:vAlign w:val="center"/>
          </w:tcPr>
          <w:p w14:paraId="1F7E0625" w14:textId="77777777" w:rsidR="002A32E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0BE760F" w14:textId="77777777" w:rsidR="002A32E4" w:rsidRDefault="002A32E4">
            <w:pPr>
              <w:widowControl/>
              <w:spacing w:after="78" w:line="360" w:lineRule="atLeast"/>
              <w:jc w:val="center"/>
              <w:rPr>
                <w:rFonts w:ascii="仿宋" w:eastAsia="仿宋" w:hAnsi="仿宋" w:cs="仿宋" w:hint="eastAsia"/>
                <w:sz w:val="24"/>
                <w:szCs w:val="20"/>
              </w:rPr>
            </w:pPr>
          </w:p>
        </w:tc>
      </w:tr>
    </w:tbl>
    <w:p w14:paraId="29A5070C" w14:textId="2AC042C4" w:rsidR="002A32E4" w:rsidRDefault="002A32E4">
      <w:pPr>
        <w:tabs>
          <w:tab w:val="left" w:pos="630"/>
        </w:tabs>
        <w:spacing w:after="78" w:line="276" w:lineRule="auto"/>
        <w:rPr>
          <w:rFonts w:ascii="仿宋" w:eastAsia="仿宋" w:hAnsi="仿宋" w:hint="eastAsia"/>
          <w:color w:val="000000"/>
          <w:kern w:val="0"/>
          <w:szCs w:val="21"/>
        </w:rPr>
      </w:pPr>
    </w:p>
    <w:p w14:paraId="3B0C2CEE" w14:textId="77777777" w:rsidR="002A32E4" w:rsidRDefault="002A32E4">
      <w:pPr>
        <w:spacing w:after="78"/>
        <w:ind w:firstLine="560"/>
      </w:pPr>
    </w:p>
    <w:p w14:paraId="5D246A92" w14:textId="77777777" w:rsidR="002A32E4" w:rsidRDefault="002A32E4">
      <w:pPr>
        <w:spacing w:after="78"/>
        <w:ind w:firstLine="560"/>
      </w:pPr>
    </w:p>
    <w:p w14:paraId="59194126" w14:textId="77777777" w:rsidR="002A32E4" w:rsidRDefault="002A32E4">
      <w:pPr>
        <w:spacing w:after="78"/>
        <w:ind w:firstLine="560"/>
      </w:pPr>
    </w:p>
    <w:p w14:paraId="38E52E0A" w14:textId="77777777" w:rsidR="002A32E4"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B240A4D" w14:textId="77777777" w:rsidR="002A32E4" w:rsidRDefault="002A32E4">
      <w:pPr>
        <w:snapToGrid w:val="0"/>
        <w:spacing w:afterLines="0" w:line="360" w:lineRule="auto"/>
        <w:ind w:firstLineChars="250" w:firstLine="525"/>
        <w:jc w:val="right"/>
        <w:rPr>
          <w:rFonts w:ascii="仿宋" w:eastAsia="仿宋" w:hAnsi="仿宋" w:cs="Arial" w:hint="eastAsia"/>
        </w:rPr>
      </w:pPr>
    </w:p>
    <w:p w14:paraId="40AC0F8D" w14:textId="77777777" w:rsidR="002A32E4"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23DD7D6D" w14:textId="77777777" w:rsidR="002A32E4"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深圳市深水松岗水</w:t>
      </w:r>
      <w:proofErr w:type="gramStart"/>
      <w:r>
        <w:rPr>
          <w:rFonts w:ascii="仿宋" w:eastAsia="仿宋" w:hAnsi="仿宋" w:hint="eastAsia"/>
          <w:color w:val="000000"/>
          <w:kern w:val="0"/>
          <w:szCs w:val="21"/>
        </w:rPr>
        <w:t>务</w:t>
      </w:r>
      <w:proofErr w:type="gramEnd"/>
      <w:r>
        <w:rPr>
          <w:rFonts w:ascii="仿宋" w:eastAsia="仿宋" w:hAnsi="仿宋" w:hint="eastAsia"/>
          <w:color w:val="000000"/>
          <w:kern w:val="0"/>
          <w:szCs w:val="21"/>
        </w:rPr>
        <w:t>有限公司</w:t>
      </w:r>
      <w:r>
        <w:rPr>
          <w:rFonts w:ascii="仿宋" w:eastAsia="仿宋" w:hAnsi="仿宋"/>
          <w:color w:val="000000"/>
          <w:szCs w:val="21"/>
        </w:rPr>
        <w:t>：</w:t>
      </w:r>
    </w:p>
    <w:p w14:paraId="032172FA" w14:textId="77777777" w:rsidR="002A32E4"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松岗水质净化厂二期厂区构筑物渗漏修补等零星服务采购项目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松岗水质净化厂二期厂区构筑物渗漏修补等零星服务采购项目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35449306" w14:textId="77777777" w:rsidR="002A32E4"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2C91B7C" w14:textId="77777777" w:rsidR="002A32E4"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18302769" w14:textId="77777777" w:rsidR="002A32E4"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0A64A5F0" w14:textId="77777777" w:rsidR="002A32E4"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23EA3E8" w14:textId="77777777" w:rsidR="002A32E4"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822CC34" w14:textId="77777777" w:rsidR="002A32E4"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A00C752" w14:textId="77777777" w:rsidR="002A32E4"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AEB8C3A" w14:textId="77777777" w:rsidR="002A32E4"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096F553B" w14:textId="77777777" w:rsidR="002A32E4"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0F2568D7" w14:textId="77777777" w:rsidR="002A32E4" w:rsidRDefault="00000000">
      <w:pPr>
        <w:tabs>
          <w:tab w:val="left" w:pos="7665"/>
        </w:tabs>
        <w:spacing w:after="78" w:line="276" w:lineRule="auto"/>
        <w:ind w:firstLineChars="200" w:firstLine="420"/>
        <w:rPr>
          <w:rFonts w:ascii="仿宋" w:eastAsia="仿宋" w:hAnsi="仿宋" w:hint="eastAsia"/>
          <w:szCs w:val="21"/>
        </w:rPr>
      </w:pPr>
      <w:bookmarkStart w:id="14"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2933C09F" w14:textId="77777777" w:rsidR="002A32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（2）近三年内或成立至今（成立不足一年的单位）财务状况无亏损或净资产大于0；</w:t>
      </w:r>
    </w:p>
    <w:p w14:paraId="4171564C" w14:textId="77777777" w:rsidR="002A32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（3）近三年内（2022年5月至今）或成立至今（成立不足三年的单位）至少具备一项正在实施或已完成的类似业绩；</w:t>
      </w:r>
    </w:p>
    <w:p w14:paraId="340886D7" w14:textId="77777777" w:rsidR="002A32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4"/>
    <w:p w14:paraId="4629A8CB" w14:textId="77777777" w:rsidR="002A32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p w14:paraId="473D408C" w14:textId="77777777" w:rsidR="002A32E4"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13E21BAB" w14:textId="77777777" w:rsidR="002A32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松岗水质净化厂二期厂区构筑物渗漏修补等零星服务采购项目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644C3CAC" w14:textId="77777777" w:rsidR="002A32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5BC06C3F" w14:textId="77777777" w:rsidR="002A32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00059DF5" w14:textId="77777777" w:rsidR="002A32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2897726" w14:textId="77777777" w:rsidR="002A32E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EACE106" w14:textId="77777777" w:rsidR="002A32E4" w:rsidRDefault="002A32E4">
      <w:pPr>
        <w:tabs>
          <w:tab w:val="left" w:pos="1110"/>
        </w:tabs>
        <w:spacing w:after="78" w:line="276" w:lineRule="auto"/>
        <w:ind w:firstLineChars="200" w:firstLine="420"/>
        <w:rPr>
          <w:rFonts w:ascii="仿宋" w:eastAsia="仿宋" w:hAnsi="仿宋" w:hint="eastAsia"/>
          <w:color w:val="000000"/>
          <w:szCs w:val="21"/>
        </w:rPr>
      </w:pPr>
    </w:p>
    <w:p w14:paraId="694159F3" w14:textId="77777777" w:rsidR="002A32E4"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0B24B704" w14:textId="77777777" w:rsidR="002A32E4"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1A8DD1F9" w14:textId="77777777" w:rsidR="002A32E4"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szCs w:val="21"/>
        </w:rPr>
        <w:br w:type="page"/>
      </w:r>
      <w:r>
        <w:rPr>
          <w:rFonts w:ascii="仿宋" w:eastAsia="仿宋" w:hAnsi="仿宋" w:hint="eastAsia"/>
          <w:b/>
          <w:bCs/>
          <w:kern w:val="0"/>
          <w:sz w:val="24"/>
        </w:rPr>
        <w:lastRenderedPageBreak/>
        <w:t>松岗水质净化厂二期厂区构筑物渗漏修补等零星服务采购项目报价一览表</w:t>
      </w:r>
    </w:p>
    <w:p w14:paraId="4DBCF5CD" w14:textId="77777777" w:rsidR="002A32E4" w:rsidRDefault="002A32E4">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2779"/>
        <w:gridCol w:w="1060"/>
        <w:gridCol w:w="55"/>
        <w:gridCol w:w="908"/>
        <w:gridCol w:w="52"/>
        <w:gridCol w:w="862"/>
        <w:gridCol w:w="1725"/>
        <w:gridCol w:w="1079"/>
      </w:tblGrid>
      <w:tr w:rsidR="002A32E4" w14:paraId="16760573" w14:textId="77777777">
        <w:trPr>
          <w:trHeight w:val="413"/>
          <w:jc w:val="center"/>
        </w:trPr>
        <w:tc>
          <w:tcPr>
            <w:tcW w:w="1227" w:type="dxa"/>
            <w:vAlign w:val="center"/>
          </w:tcPr>
          <w:p w14:paraId="652EAA17" w14:textId="77777777" w:rsidR="002A32E4"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8"/>
            <w:vAlign w:val="center"/>
          </w:tcPr>
          <w:p w14:paraId="4A400E6B" w14:textId="77777777" w:rsidR="002A32E4" w:rsidRDefault="00000000">
            <w:pPr>
              <w:spacing w:afterLines="0" w:line="300" w:lineRule="exact"/>
              <w:jc w:val="center"/>
              <w:rPr>
                <w:rFonts w:ascii="仿宋" w:eastAsia="仿宋" w:hAnsi="仿宋" w:hint="eastAsia"/>
                <w:b/>
                <w:szCs w:val="21"/>
              </w:rPr>
            </w:pPr>
            <w:r>
              <w:rPr>
                <w:rFonts w:ascii="仿宋" w:eastAsia="仿宋" w:hAnsi="仿宋" w:hint="eastAsia"/>
                <w:b/>
                <w:szCs w:val="21"/>
              </w:rPr>
              <w:t>松岗水质净化厂二期厂区构筑物渗漏修补等零星服务采购项目</w:t>
            </w:r>
          </w:p>
        </w:tc>
      </w:tr>
      <w:tr w:rsidR="002A32E4" w14:paraId="20D54B98" w14:textId="77777777">
        <w:trPr>
          <w:jc w:val="center"/>
        </w:trPr>
        <w:tc>
          <w:tcPr>
            <w:tcW w:w="1227" w:type="dxa"/>
            <w:vMerge w:val="restart"/>
            <w:vAlign w:val="center"/>
          </w:tcPr>
          <w:p w14:paraId="48BBD9CE" w14:textId="77777777" w:rsidR="002A32E4"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2"/>
            <w:vMerge w:val="restart"/>
            <w:vAlign w:val="center"/>
          </w:tcPr>
          <w:p w14:paraId="699F832F" w14:textId="77777777" w:rsidR="002A32E4"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深圳市深水松岗水</w:t>
            </w:r>
            <w:proofErr w:type="gramStart"/>
            <w:r>
              <w:rPr>
                <w:rFonts w:ascii="仿宋" w:eastAsia="仿宋" w:hAnsi="仿宋" w:hint="eastAsia"/>
                <w:szCs w:val="21"/>
              </w:rPr>
              <w:t>务</w:t>
            </w:r>
            <w:proofErr w:type="gramEnd"/>
            <w:r>
              <w:rPr>
                <w:rFonts w:ascii="仿宋" w:eastAsia="仿宋" w:hAnsi="仿宋" w:hint="eastAsia"/>
                <w:szCs w:val="21"/>
              </w:rPr>
              <w:t>有限公司</w:t>
            </w:r>
          </w:p>
        </w:tc>
        <w:tc>
          <w:tcPr>
            <w:tcW w:w="963" w:type="dxa"/>
            <w:gridSpan w:val="2"/>
            <w:vAlign w:val="center"/>
          </w:tcPr>
          <w:p w14:paraId="277889A0" w14:textId="77777777" w:rsidR="002A32E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56449A03" w14:textId="77777777" w:rsidR="002A32E4" w:rsidRDefault="002A32E4">
            <w:pPr>
              <w:spacing w:afterLines="0"/>
              <w:jc w:val="center"/>
              <w:rPr>
                <w:rFonts w:ascii="仿宋" w:eastAsia="仿宋" w:hAnsi="仿宋" w:hint="eastAsia"/>
                <w:szCs w:val="21"/>
              </w:rPr>
            </w:pPr>
          </w:p>
        </w:tc>
      </w:tr>
      <w:tr w:rsidR="002A32E4" w14:paraId="5C470A66" w14:textId="77777777">
        <w:trPr>
          <w:trHeight w:val="245"/>
          <w:jc w:val="center"/>
        </w:trPr>
        <w:tc>
          <w:tcPr>
            <w:tcW w:w="1227" w:type="dxa"/>
            <w:vMerge/>
            <w:vAlign w:val="center"/>
          </w:tcPr>
          <w:p w14:paraId="31C1CC47" w14:textId="77777777" w:rsidR="002A32E4" w:rsidRDefault="002A32E4">
            <w:pPr>
              <w:spacing w:afterLines="0" w:line="300" w:lineRule="exact"/>
              <w:jc w:val="center"/>
              <w:rPr>
                <w:rFonts w:ascii="仿宋" w:eastAsia="仿宋" w:hAnsi="仿宋" w:hint="eastAsia"/>
                <w:szCs w:val="21"/>
              </w:rPr>
            </w:pPr>
          </w:p>
        </w:tc>
        <w:tc>
          <w:tcPr>
            <w:tcW w:w="3839" w:type="dxa"/>
            <w:gridSpan w:val="2"/>
            <w:vMerge/>
            <w:vAlign w:val="center"/>
          </w:tcPr>
          <w:p w14:paraId="72C69343" w14:textId="77777777" w:rsidR="002A32E4" w:rsidRDefault="002A32E4">
            <w:pPr>
              <w:spacing w:afterLines="0" w:line="300" w:lineRule="exact"/>
              <w:jc w:val="center"/>
              <w:rPr>
                <w:rFonts w:ascii="仿宋" w:eastAsia="仿宋" w:hAnsi="仿宋" w:hint="eastAsia"/>
                <w:szCs w:val="21"/>
              </w:rPr>
            </w:pPr>
          </w:p>
        </w:tc>
        <w:tc>
          <w:tcPr>
            <w:tcW w:w="963" w:type="dxa"/>
            <w:gridSpan w:val="2"/>
            <w:vAlign w:val="center"/>
          </w:tcPr>
          <w:p w14:paraId="470C5884" w14:textId="77777777" w:rsidR="002A32E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3FAC9E70" w14:textId="77777777" w:rsidR="002A32E4" w:rsidRDefault="002A32E4">
            <w:pPr>
              <w:spacing w:afterLines="0"/>
              <w:jc w:val="center"/>
              <w:rPr>
                <w:rFonts w:ascii="仿宋" w:eastAsia="仿宋" w:hAnsi="仿宋" w:hint="eastAsia"/>
                <w:szCs w:val="21"/>
              </w:rPr>
            </w:pPr>
          </w:p>
        </w:tc>
      </w:tr>
      <w:tr w:rsidR="002A32E4" w14:paraId="1A236685" w14:textId="77777777">
        <w:trPr>
          <w:trHeight w:val="267"/>
          <w:jc w:val="center"/>
        </w:trPr>
        <w:tc>
          <w:tcPr>
            <w:tcW w:w="1227" w:type="dxa"/>
            <w:vAlign w:val="center"/>
          </w:tcPr>
          <w:p w14:paraId="2C66D17C" w14:textId="77777777" w:rsidR="002A32E4" w:rsidRDefault="00000000">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3839" w:type="dxa"/>
            <w:gridSpan w:val="2"/>
            <w:vAlign w:val="center"/>
          </w:tcPr>
          <w:p w14:paraId="7F7F4122" w14:textId="77777777" w:rsidR="002A32E4"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深圳市宝安区燕罗街道松罗路燕罗湿地公园松岗水质净化厂二期</w:t>
            </w:r>
          </w:p>
        </w:tc>
        <w:tc>
          <w:tcPr>
            <w:tcW w:w="963" w:type="dxa"/>
            <w:gridSpan w:val="2"/>
            <w:vAlign w:val="center"/>
          </w:tcPr>
          <w:p w14:paraId="4FF2B34E" w14:textId="77777777" w:rsidR="002A32E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2CD59E37" w14:textId="77777777" w:rsidR="002A32E4" w:rsidRDefault="002A32E4">
            <w:pPr>
              <w:spacing w:afterLines="0"/>
              <w:jc w:val="center"/>
              <w:rPr>
                <w:rFonts w:ascii="仿宋" w:eastAsia="仿宋" w:hAnsi="仿宋" w:hint="eastAsia"/>
                <w:szCs w:val="21"/>
              </w:rPr>
            </w:pPr>
          </w:p>
        </w:tc>
      </w:tr>
      <w:tr w:rsidR="002A32E4" w14:paraId="11B9BCC3" w14:textId="77777777">
        <w:trPr>
          <w:jc w:val="center"/>
        </w:trPr>
        <w:tc>
          <w:tcPr>
            <w:tcW w:w="9747" w:type="dxa"/>
            <w:gridSpan w:val="9"/>
            <w:vAlign w:val="center"/>
          </w:tcPr>
          <w:p w14:paraId="5B20BB2E" w14:textId="77777777" w:rsidR="002A32E4"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2A32E4" w14:paraId="3760177E" w14:textId="77777777">
        <w:trPr>
          <w:jc w:val="center"/>
        </w:trPr>
        <w:tc>
          <w:tcPr>
            <w:tcW w:w="1227" w:type="dxa"/>
            <w:vAlign w:val="center"/>
          </w:tcPr>
          <w:p w14:paraId="1D8B51A5" w14:textId="77777777" w:rsidR="002A32E4"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2779" w:type="dxa"/>
            <w:vAlign w:val="center"/>
          </w:tcPr>
          <w:p w14:paraId="04C7E164" w14:textId="77777777" w:rsidR="002A32E4" w:rsidRDefault="00000000">
            <w:pPr>
              <w:spacing w:afterLines="0" w:line="440" w:lineRule="exact"/>
              <w:jc w:val="center"/>
              <w:rPr>
                <w:rFonts w:ascii="仿宋" w:eastAsia="仿宋" w:hAnsi="仿宋" w:hint="eastAsia"/>
                <w:b/>
                <w:szCs w:val="21"/>
              </w:rPr>
            </w:pPr>
            <w:r>
              <w:rPr>
                <w:rFonts w:ascii="仿宋" w:eastAsia="仿宋" w:hAnsi="仿宋"/>
                <w:b/>
                <w:szCs w:val="21"/>
              </w:rPr>
              <w:t>名称</w:t>
            </w:r>
          </w:p>
        </w:tc>
        <w:tc>
          <w:tcPr>
            <w:tcW w:w="1060" w:type="dxa"/>
            <w:vAlign w:val="center"/>
          </w:tcPr>
          <w:p w14:paraId="031E6085" w14:textId="77777777" w:rsidR="002A32E4" w:rsidRDefault="00000000">
            <w:pPr>
              <w:spacing w:afterLines="0" w:line="440" w:lineRule="exact"/>
              <w:jc w:val="center"/>
              <w:rPr>
                <w:rFonts w:ascii="仿宋" w:eastAsia="仿宋" w:hAnsi="仿宋" w:hint="eastAsia"/>
                <w:b/>
                <w:szCs w:val="21"/>
              </w:rPr>
            </w:pPr>
            <w:r>
              <w:rPr>
                <w:rFonts w:ascii="仿宋" w:eastAsia="仿宋" w:hAnsi="仿宋"/>
                <w:b/>
                <w:szCs w:val="21"/>
              </w:rPr>
              <w:t>规格型号</w:t>
            </w:r>
          </w:p>
        </w:tc>
        <w:tc>
          <w:tcPr>
            <w:tcW w:w="963" w:type="dxa"/>
            <w:gridSpan w:val="2"/>
            <w:vAlign w:val="center"/>
          </w:tcPr>
          <w:p w14:paraId="3F6981B8" w14:textId="77777777" w:rsidR="002A32E4"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14" w:type="dxa"/>
            <w:gridSpan w:val="2"/>
            <w:vAlign w:val="center"/>
          </w:tcPr>
          <w:p w14:paraId="4DA23A8D" w14:textId="77777777" w:rsidR="002A32E4" w:rsidRDefault="00000000">
            <w:pPr>
              <w:spacing w:afterLines="0" w:line="440" w:lineRule="exact"/>
              <w:jc w:val="center"/>
              <w:rPr>
                <w:rFonts w:ascii="仿宋" w:eastAsia="仿宋" w:hAnsi="仿宋" w:hint="eastAsia"/>
                <w:b/>
                <w:szCs w:val="21"/>
              </w:rPr>
            </w:pPr>
            <w:r>
              <w:rPr>
                <w:rFonts w:ascii="仿宋" w:eastAsia="仿宋" w:hAnsi="仿宋"/>
                <w:b/>
                <w:szCs w:val="21"/>
              </w:rPr>
              <w:t>数量</w:t>
            </w:r>
          </w:p>
        </w:tc>
        <w:tc>
          <w:tcPr>
            <w:tcW w:w="1725" w:type="dxa"/>
            <w:vAlign w:val="center"/>
          </w:tcPr>
          <w:p w14:paraId="63AD015F" w14:textId="77777777" w:rsidR="002A32E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1079" w:type="dxa"/>
            <w:vAlign w:val="center"/>
          </w:tcPr>
          <w:p w14:paraId="7F1A84A8" w14:textId="77777777" w:rsidR="002A32E4"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2A32E4" w14:paraId="21E1E6C6" w14:textId="77777777">
        <w:trPr>
          <w:trHeight w:val="273"/>
          <w:jc w:val="center"/>
        </w:trPr>
        <w:tc>
          <w:tcPr>
            <w:tcW w:w="1227" w:type="dxa"/>
            <w:vAlign w:val="center"/>
          </w:tcPr>
          <w:p w14:paraId="7C721D5A" w14:textId="77777777" w:rsidR="002A32E4" w:rsidRDefault="002A32E4">
            <w:pPr>
              <w:pStyle w:val="af6"/>
              <w:numPr>
                <w:ilvl w:val="0"/>
                <w:numId w:val="1"/>
              </w:numPr>
              <w:spacing w:afterLines="0" w:line="300" w:lineRule="exact"/>
              <w:ind w:firstLineChars="0"/>
              <w:jc w:val="center"/>
              <w:rPr>
                <w:rFonts w:ascii="仿宋" w:eastAsia="仿宋" w:hAnsi="仿宋" w:hint="eastAsia"/>
                <w:szCs w:val="21"/>
              </w:rPr>
            </w:pPr>
          </w:p>
        </w:tc>
        <w:tc>
          <w:tcPr>
            <w:tcW w:w="2779" w:type="dxa"/>
            <w:vAlign w:val="center"/>
          </w:tcPr>
          <w:p w14:paraId="40DD0B11" w14:textId="77777777" w:rsidR="002A32E4" w:rsidRDefault="00000000">
            <w:pPr>
              <w:spacing w:afterLines="0" w:line="440" w:lineRule="exact"/>
              <w:jc w:val="center"/>
              <w:rPr>
                <w:rFonts w:ascii="仿宋" w:eastAsia="仿宋" w:hAnsi="仿宋" w:hint="eastAsia"/>
                <w:szCs w:val="21"/>
              </w:rPr>
            </w:pPr>
            <w:r>
              <w:rPr>
                <w:rFonts w:ascii="仿宋" w:eastAsia="仿宋" w:hAnsi="仿宋" w:hint="eastAsia"/>
                <w:szCs w:val="21"/>
              </w:rPr>
              <w:t>生化池墙体伸缩缝及D型滤池池底管道与墙体连接缝补漏修复</w:t>
            </w:r>
          </w:p>
        </w:tc>
        <w:tc>
          <w:tcPr>
            <w:tcW w:w="1060" w:type="dxa"/>
            <w:vAlign w:val="center"/>
          </w:tcPr>
          <w:p w14:paraId="7AFE714D" w14:textId="77777777" w:rsidR="002A32E4" w:rsidRDefault="00000000">
            <w:pPr>
              <w:spacing w:afterLines="0" w:line="440" w:lineRule="exact"/>
              <w:jc w:val="center"/>
              <w:rPr>
                <w:rFonts w:ascii="仿宋" w:eastAsia="仿宋" w:hAnsi="仿宋" w:hint="eastAsia"/>
                <w:szCs w:val="21"/>
              </w:rPr>
            </w:pPr>
            <w:r>
              <w:rPr>
                <w:rFonts w:ascii="仿宋" w:eastAsia="仿宋" w:hAnsi="仿宋" w:hint="eastAsia"/>
                <w:szCs w:val="21"/>
              </w:rPr>
              <w:t>/</w:t>
            </w:r>
          </w:p>
        </w:tc>
        <w:tc>
          <w:tcPr>
            <w:tcW w:w="963" w:type="dxa"/>
            <w:gridSpan w:val="2"/>
            <w:vAlign w:val="center"/>
          </w:tcPr>
          <w:p w14:paraId="0E4D86EB" w14:textId="77777777" w:rsidR="002A32E4" w:rsidRDefault="00000000">
            <w:pPr>
              <w:spacing w:afterLines="0" w:line="440" w:lineRule="exact"/>
              <w:jc w:val="center"/>
              <w:rPr>
                <w:rFonts w:ascii="仿宋" w:eastAsia="仿宋" w:hAnsi="仿宋" w:hint="eastAsia"/>
                <w:szCs w:val="21"/>
              </w:rPr>
            </w:pPr>
            <w:r>
              <w:rPr>
                <w:rFonts w:ascii="仿宋" w:eastAsia="仿宋" w:hAnsi="仿宋" w:hint="eastAsia"/>
                <w:szCs w:val="21"/>
              </w:rPr>
              <w:t>项</w:t>
            </w:r>
          </w:p>
        </w:tc>
        <w:tc>
          <w:tcPr>
            <w:tcW w:w="914" w:type="dxa"/>
            <w:gridSpan w:val="2"/>
            <w:vAlign w:val="center"/>
          </w:tcPr>
          <w:p w14:paraId="4F3DA73C" w14:textId="77777777" w:rsidR="002A32E4" w:rsidRDefault="00000000">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725" w:type="dxa"/>
            <w:vAlign w:val="center"/>
          </w:tcPr>
          <w:p w14:paraId="0B4575AD" w14:textId="77777777" w:rsidR="002A32E4" w:rsidRDefault="002A32E4">
            <w:pPr>
              <w:spacing w:afterLines="0" w:line="440" w:lineRule="exact"/>
              <w:jc w:val="center"/>
              <w:rPr>
                <w:rFonts w:ascii="仿宋" w:eastAsia="仿宋" w:hAnsi="仿宋" w:hint="eastAsia"/>
                <w:szCs w:val="21"/>
              </w:rPr>
            </w:pPr>
          </w:p>
        </w:tc>
        <w:tc>
          <w:tcPr>
            <w:tcW w:w="1079" w:type="dxa"/>
            <w:vAlign w:val="center"/>
          </w:tcPr>
          <w:p w14:paraId="02C02F44" w14:textId="77777777" w:rsidR="002A32E4" w:rsidRDefault="002A32E4">
            <w:pPr>
              <w:spacing w:afterLines="0" w:line="440" w:lineRule="exact"/>
              <w:jc w:val="center"/>
              <w:rPr>
                <w:rFonts w:ascii="仿宋" w:eastAsia="仿宋" w:hAnsi="仿宋" w:hint="eastAsia"/>
                <w:szCs w:val="21"/>
              </w:rPr>
            </w:pPr>
          </w:p>
        </w:tc>
      </w:tr>
      <w:tr w:rsidR="002A32E4" w14:paraId="718424F4" w14:textId="77777777">
        <w:trPr>
          <w:trHeight w:val="273"/>
          <w:jc w:val="center"/>
        </w:trPr>
        <w:tc>
          <w:tcPr>
            <w:tcW w:w="1227" w:type="dxa"/>
            <w:vAlign w:val="center"/>
          </w:tcPr>
          <w:p w14:paraId="725EEDB4" w14:textId="77777777" w:rsidR="002A32E4" w:rsidRDefault="002A32E4">
            <w:pPr>
              <w:pStyle w:val="af6"/>
              <w:numPr>
                <w:ilvl w:val="0"/>
                <w:numId w:val="1"/>
              </w:numPr>
              <w:spacing w:afterLines="0" w:line="300" w:lineRule="exact"/>
              <w:ind w:firstLineChars="0"/>
              <w:jc w:val="center"/>
              <w:rPr>
                <w:rFonts w:ascii="仿宋" w:eastAsia="仿宋" w:hAnsi="仿宋" w:hint="eastAsia"/>
                <w:szCs w:val="21"/>
              </w:rPr>
            </w:pPr>
          </w:p>
        </w:tc>
        <w:tc>
          <w:tcPr>
            <w:tcW w:w="2779" w:type="dxa"/>
            <w:vAlign w:val="center"/>
          </w:tcPr>
          <w:p w14:paraId="3ED216F0" w14:textId="77777777" w:rsidR="002A32E4" w:rsidRDefault="00000000">
            <w:pPr>
              <w:spacing w:afterLines="0" w:line="440" w:lineRule="exact"/>
              <w:jc w:val="center"/>
              <w:rPr>
                <w:rFonts w:ascii="仿宋" w:eastAsia="仿宋" w:hAnsi="仿宋" w:hint="eastAsia"/>
                <w:szCs w:val="21"/>
              </w:rPr>
            </w:pPr>
            <w:proofErr w:type="gramStart"/>
            <w:r>
              <w:rPr>
                <w:rFonts w:ascii="仿宋" w:eastAsia="仿宋" w:hAnsi="仿宋" w:hint="eastAsia"/>
                <w:szCs w:val="21"/>
              </w:rPr>
              <w:t>二沉池旁</w:t>
            </w:r>
            <w:proofErr w:type="gramEnd"/>
            <w:r>
              <w:rPr>
                <w:rFonts w:ascii="仿宋" w:eastAsia="仿宋" w:hAnsi="仿宋" w:hint="eastAsia"/>
                <w:szCs w:val="21"/>
              </w:rPr>
              <w:t>污泥外回流管道</w:t>
            </w:r>
            <w:proofErr w:type="gramStart"/>
            <w:r>
              <w:rPr>
                <w:rFonts w:ascii="仿宋" w:eastAsia="仿宋" w:hAnsi="仿宋" w:hint="eastAsia"/>
                <w:szCs w:val="21"/>
              </w:rPr>
              <w:t>地埋段路面</w:t>
            </w:r>
            <w:proofErr w:type="gramEnd"/>
            <w:r>
              <w:rPr>
                <w:rFonts w:ascii="仿宋" w:eastAsia="仿宋" w:hAnsi="仿宋" w:hint="eastAsia"/>
                <w:szCs w:val="21"/>
              </w:rPr>
              <w:t>整改</w:t>
            </w:r>
          </w:p>
        </w:tc>
        <w:tc>
          <w:tcPr>
            <w:tcW w:w="1060" w:type="dxa"/>
            <w:vAlign w:val="center"/>
          </w:tcPr>
          <w:p w14:paraId="1CC6DB78" w14:textId="77777777" w:rsidR="002A32E4" w:rsidRDefault="00000000">
            <w:pPr>
              <w:spacing w:afterLines="0" w:line="440" w:lineRule="exact"/>
              <w:jc w:val="center"/>
              <w:rPr>
                <w:rFonts w:ascii="仿宋" w:eastAsia="仿宋" w:hAnsi="仿宋" w:hint="eastAsia"/>
                <w:szCs w:val="21"/>
              </w:rPr>
            </w:pPr>
            <w:r>
              <w:rPr>
                <w:rFonts w:ascii="仿宋" w:eastAsia="仿宋" w:hAnsi="仿宋" w:hint="eastAsia"/>
                <w:szCs w:val="21"/>
              </w:rPr>
              <w:t>/</w:t>
            </w:r>
          </w:p>
        </w:tc>
        <w:tc>
          <w:tcPr>
            <w:tcW w:w="963" w:type="dxa"/>
            <w:gridSpan w:val="2"/>
            <w:vAlign w:val="center"/>
          </w:tcPr>
          <w:p w14:paraId="13DE3BC0" w14:textId="77777777" w:rsidR="002A32E4" w:rsidRDefault="00000000">
            <w:pPr>
              <w:spacing w:afterLines="0" w:line="440" w:lineRule="exact"/>
              <w:jc w:val="center"/>
              <w:rPr>
                <w:rFonts w:ascii="仿宋" w:eastAsia="仿宋" w:hAnsi="仿宋" w:hint="eastAsia"/>
                <w:szCs w:val="21"/>
              </w:rPr>
            </w:pPr>
            <w:r>
              <w:rPr>
                <w:rFonts w:ascii="仿宋" w:eastAsia="仿宋" w:hAnsi="仿宋" w:hint="eastAsia"/>
                <w:szCs w:val="21"/>
              </w:rPr>
              <w:t>项</w:t>
            </w:r>
          </w:p>
        </w:tc>
        <w:tc>
          <w:tcPr>
            <w:tcW w:w="914" w:type="dxa"/>
            <w:gridSpan w:val="2"/>
            <w:vAlign w:val="center"/>
          </w:tcPr>
          <w:p w14:paraId="4FA6EE38" w14:textId="77777777" w:rsidR="002A32E4" w:rsidRDefault="00000000">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725" w:type="dxa"/>
            <w:vAlign w:val="center"/>
          </w:tcPr>
          <w:p w14:paraId="520DC065" w14:textId="77777777" w:rsidR="002A32E4" w:rsidRDefault="002A32E4">
            <w:pPr>
              <w:spacing w:afterLines="0" w:line="440" w:lineRule="exact"/>
              <w:jc w:val="center"/>
              <w:rPr>
                <w:rFonts w:ascii="仿宋" w:eastAsia="仿宋" w:hAnsi="仿宋" w:hint="eastAsia"/>
                <w:szCs w:val="21"/>
              </w:rPr>
            </w:pPr>
          </w:p>
        </w:tc>
        <w:tc>
          <w:tcPr>
            <w:tcW w:w="1079" w:type="dxa"/>
            <w:vAlign w:val="center"/>
          </w:tcPr>
          <w:p w14:paraId="749ACBAA" w14:textId="77777777" w:rsidR="002A32E4" w:rsidRDefault="002A32E4">
            <w:pPr>
              <w:spacing w:afterLines="0" w:line="440" w:lineRule="exact"/>
              <w:jc w:val="center"/>
              <w:rPr>
                <w:rFonts w:ascii="仿宋" w:eastAsia="仿宋" w:hAnsi="仿宋" w:hint="eastAsia"/>
                <w:szCs w:val="21"/>
              </w:rPr>
            </w:pPr>
          </w:p>
        </w:tc>
      </w:tr>
      <w:tr w:rsidR="002A32E4" w14:paraId="545F7E40" w14:textId="77777777">
        <w:trPr>
          <w:jc w:val="center"/>
        </w:trPr>
        <w:tc>
          <w:tcPr>
            <w:tcW w:w="1227" w:type="dxa"/>
            <w:vAlign w:val="center"/>
          </w:tcPr>
          <w:p w14:paraId="758A8991" w14:textId="77777777" w:rsidR="002A32E4" w:rsidRDefault="002A32E4">
            <w:pPr>
              <w:pStyle w:val="af6"/>
              <w:numPr>
                <w:ilvl w:val="0"/>
                <w:numId w:val="1"/>
              </w:numPr>
              <w:spacing w:afterLines="0" w:line="300" w:lineRule="exact"/>
              <w:ind w:firstLineChars="0"/>
              <w:jc w:val="center"/>
              <w:rPr>
                <w:rFonts w:ascii="仿宋" w:eastAsia="仿宋" w:hAnsi="仿宋" w:hint="eastAsia"/>
                <w:szCs w:val="21"/>
              </w:rPr>
            </w:pPr>
          </w:p>
        </w:tc>
        <w:tc>
          <w:tcPr>
            <w:tcW w:w="2779" w:type="dxa"/>
            <w:vAlign w:val="center"/>
          </w:tcPr>
          <w:p w14:paraId="5ECC734A" w14:textId="77777777" w:rsidR="002A32E4" w:rsidRDefault="00000000">
            <w:pPr>
              <w:spacing w:afterLines="0" w:line="440" w:lineRule="exact"/>
              <w:jc w:val="center"/>
              <w:rPr>
                <w:rFonts w:ascii="仿宋" w:eastAsia="仿宋" w:hAnsi="仿宋" w:hint="eastAsia"/>
                <w:szCs w:val="21"/>
              </w:rPr>
            </w:pPr>
            <w:r>
              <w:rPr>
                <w:rFonts w:ascii="仿宋" w:eastAsia="仿宋" w:hAnsi="仿宋" w:hint="eastAsia"/>
                <w:szCs w:val="21"/>
              </w:rPr>
              <w:t>污泥</w:t>
            </w:r>
            <w:proofErr w:type="gramStart"/>
            <w:r>
              <w:rPr>
                <w:rFonts w:ascii="仿宋" w:eastAsia="仿宋" w:hAnsi="仿宋" w:hint="eastAsia"/>
                <w:szCs w:val="21"/>
              </w:rPr>
              <w:t>脱水间</w:t>
            </w:r>
            <w:proofErr w:type="gramEnd"/>
            <w:r>
              <w:rPr>
                <w:rFonts w:ascii="仿宋" w:eastAsia="仿宋" w:hAnsi="仿宋" w:hint="eastAsia"/>
                <w:szCs w:val="21"/>
              </w:rPr>
              <w:t>卸料间墙体整改</w:t>
            </w:r>
          </w:p>
        </w:tc>
        <w:tc>
          <w:tcPr>
            <w:tcW w:w="1060" w:type="dxa"/>
            <w:vAlign w:val="center"/>
          </w:tcPr>
          <w:p w14:paraId="646FC236" w14:textId="77777777" w:rsidR="002A32E4" w:rsidRDefault="00000000">
            <w:pPr>
              <w:spacing w:afterLines="0" w:line="440" w:lineRule="exact"/>
              <w:jc w:val="center"/>
              <w:rPr>
                <w:rFonts w:ascii="仿宋" w:eastAsia="仿宋" w:hAnsi="仿宋" w:hint="eastAsia"/>
                <w:szCs w:val="21"/>
              </w:rPr>
            </w:pPr>
            <w:r>
              <w:rPr>
                <w:rFonts w:ascii="仿宋" w:eastAsia="仿宋" w:hAnsi="仿宋" w:hint="eastAsia"/>
                <w:szCs w:val="21"/>
              </w:rPr>
              <w:t>/</w:t>
            </w:r>
          </w:p>
        </w:tc>
        <w:tc>
          <w:tcPr>
            <w:tcW w:w="963" w:type="dxa"/>
            <w:gridSpan w:val="2"/>
            <w:vAlign w:val="center"/>
          </w:tcPr>
          <w:p w14:paraId="2E7A73C6" w14:textId="77777777" w:rsidR="002A32E4" w:rsidRDefault="00000000">
            <w:pPr>
              <w:spacing w:afterLines="0" w:line="440" w:lineRule="exact"/>
              <w:jc w:val="center"/>
              <w:rPr>
                <w:rFonts w:ascii="仿宋" w:eastAsia="仿宋" w:hAnsi="仿宋" w:hint="eastAsia"/>
                <w:szCs w:val="21"/>
              </w:rPr>
            </w:pPr>
            <w:r>
              <w:rPr>
                <w:rFonts w:ascii="仿宋" w:eastAsia="仿宋" w:hAnsi="仿宋" w:hint="eastAsia"/>
                <w:szCs w:val="21"/>
              </w:rPr>
              <w:t>项</w:t>
            </w:r>
          </w:p>
        </w:tc>
        <w:tc>
          <w:tcPr>
            <w:tcW w:w="914" w:type="dxa"/>
            <w:gridSpan w:val="2"/>
            <w:vAlign w:val="center"/>
          </w:tcPr>
          <w:p w14:paraId="2AB84AD2" w14:textId="77777777" w:rsidR="002A32E4" w:rsidRDefault="00000000">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725" w:type="dxa"/>
            <w:vAlign w:val="center"/>
          </w:tcPr>
          <w:p w14:paraId="7B1B3699" w14:textId="77777777" w:rsidR="002A32E4" w:rsidRDefault="002A32E4">
            <w:pPr>
              <w:spacing w:afterLines="0" w:line="440" w:lineRule="exact"/>
              <w:jc w:val="center"/>
              <w:rPr>
                <w:rFonts w:ascii="仿宋" w:eastAsia="仿宋" w:hAnsi="仿宋" w:hint="eastAsia"/>
                <w:szCs w:val="21"/>
              </w:rPr>
            </w:pPr>
          </w:p>
        </w:tc>
        <w:tc>
          <w:tcPr>
            <w:tcW w:w="1079" w:type="dxa"/>
            <w:vAlign w:val="center"/>
          </w:tcPr>
          <w:p w14:paraId="5E0A8364" w14:textId="77777777" w:rsidR="002A32E4" w:rsidRDefault="002A32E4">
            <w:pPr>
              <w:spacing w:afterLines="0" w:line="440" w:lineRule="exact"/>
              <w:jc w:val="center"/>
              <w:rPr>
                <w:rFonts w:ascii="仿宋" w:eastAsia="仿宋" w:hAnsi="仿宋" w:hint="eastAsia"/>
                <w:szCs w:val="21"/>
              </w:rPr>
            </w:pPr>
          </w:p>
        </w:tc>
      </w:tr>
      <w:tr w:rsidR="002A32E4" w14:paraId="092551B6" w14:textId="77777777">
        <w:trPr>
          <w:trHeight w:val="315"/>
          <w:jc w:val="center"/>
        </w:trPr>
        <w:tc>
          <w:tcPr>
            <w:tcW w:w="9747" w:type="dxa"/>
            <w:gridSpan w:val="9"/>
            <w:vAlign w:val="center"/>
          </w:tcPr>
          <w:p w14:paraId="6E7B3ECE" w14:textId="77777777" w:rsidR="002A32E4"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2A32E4" w14:paraId="118B40C6" w14:textId="77777777">
        <w:trPr>
          <w:trHeight w:val="435"/>
          <w:jc w:val="center"/>
        </w:trPr>
        <w:tc>
          <w:tcPr>
            <w:tcW w:w="1227" w:type="dxa"/>
            <w:vAlign w:val="center"/>
          </w:tcPr>
          <w:p w14:paraId="77BC63BE" w14:textId="77777777" w:rsidR="002A32E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2"/>
            <w:vAlign w:val="center"/>
          </w:tcPr>
          <w:p w14:paraId="114B6BCF" w14:textId="77777777" w:rsidR="002A32E4"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15739A60" w14:textId="77777777" w:rsidR="002A32E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0EF614DE" w14:textId="77777777" w:rsidR="002A32E4" w:rsidRDefault="002A32E4">
            <w:pPr>
              <w:spacing w:afterLines="0" w:line="300" w:lineRule="exact"/>
              <w:jc w:val="center"/>
              <w:rPr>
                <w:rFonts w:ascii="仿宋" w:eastAsia="仿宋" w:hAnsi="仿宋" w:hint="eastAsia"/>
                <w:szCs w:val="21"/>
              </w:rPr>
            </w:pPr>
          </w:p>
        </w:tc>
      </w:tr>
      <w:tr w:rsidR="002A32E4" w14:paraId="4FB9D4CC" w14:textId="77777777">
        <w:trPr>
          <w:trHeight w:val="259"/>
          <w:jc w:val="center"/>
        </w:trPr>
        <w:tc>
          <w:tcPr>
            <w:tcW w:w="1227" w:type="dxa"/>
            <w:vAlign w:val="center"/>
          </w:tcPr>
          <w:p w14:paraId="2640A148" w14:textId="77777777" w:rsidR="002A32E4"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8"/>
            <w:vAlign w:val="center"/>
          </w:tcPr>
          <w:p w14:paraId="18780739" w14:textId="77777777" w:rsidR="002A32E4" w:rsidRDefault="00000000">
            <w:pPr>
              <w:spacing w:afterLines="0" w:line="300" w:lineRule="exact"/>
              <w:jc w:val="left"/>
              <w:rPr>
                <w:rFonts w:ascii="仿宋" w:eastAsia="仿宋" w:hAnsi="仿宋" w:hint="eastAsia"/>
                <w:szCs w:val="21"/>
              </w:rPr>
            </w:pPr>
            <w:r>
              <w:rPr>
                <w:rFonts w:ascii="仿宋" w:eastAsia="仿宋" w:hAnsi="仿宋" w:hint="eastAsia"/>
                <w:szCs w:val="21"/>
              </w:rPr>
              <w:t>协议</w:t>
            </w:r>
            <w:proofErr w:type="gramStart"/>
            <w:r>
              <w:rPr>
                <w:rFonts w:ascii="仿宋" w:eastAsia="仿宋" w:hAnsi="仿宋" w:hint="eastAsia"/>
                <w:szCs w:val="21"/>
              </w:rPr>
              <w:t>签定</w:t>
            </w:r>
            <w:proofErr w:type="gramEnd"/>
            <w:r>
              <w:rPr>
                <w:rFonts w:ascii="仿宋" w:eastAsia="仿宋" w:hAnsi="仿宋" w:hint="eastAsia"/>
                <w:szCs w:val="21"/>
              </w:rPr>
              <w:t>后支付总额30%作为预付款，维修调试完成并通过功能验收合格后支付总额65%作为进度款，质保期满后付清剩余总额5%作为尾款。</w:t>
            </w:r>
          </w:p>
        </w:tc>
      </w:tr>
      <w:tr w:rsidR="002A32E4" w14:paraId="1EF63C04" w14:textId="77777777">
        <w:trPr>
          <w:trHeight w:val="377"/>
          <w:jc w:val="center"/>
        </w:trPr>
        <w:tc>
          <w:tcPr>
            <w:tcW w:w="1227" w:type="dxa"/>
            <w:vAlign w:val="center"/>
          </w:tcPr>
          <w:p w14:paraId="27256DB4" w14:textId="77777777" w:rsidR="002A32E4" w:rsidRDefault="00000000">
            <w:pPr>
              <w:spacing w:afterLines="0" w:line="300" w:lineRule="exact"/>
              <w:jc w:val="center"/>
              <w:rPr>
                <w:rFonts w:ascii="仿宋" w:eastAsia="仿宋" w:hAnsi="仿宋" w:hint="eastAsia"/>
                <w:szCs w:val="21"/>
              </w:rPr>
            </w:pPr>
            <w:r>
              <w:rPr>
                <w:rFonts w:ascii="仿宋" w:eastAsia="仿宋" w:hAnsi="仿宋" w:hint="eastAsia"/>
                <w:szCs w:val="21"/>
              </w:rPr>
              <w:t>*服务期</w:t>
            </w:r>
          </w:p>
        </w:tc>
        <w:tc>
          <w:tcPr>
            <w:tcW w:w="3894" w:type="dxa"/>
            <w:gridSpan w:val="3"/>
            <w:vAlign w:val="center"/>
          </w:tcPr>
          <w:p w14:paraId="61EE52D4" w14:textId="77777777" w:rsidR="002A32E4" w:rsidRDefault="00000000">
            <w:pPr>
              <w:spacing w:afterLines="0" w:line="300" w:lineRule="exact"/>
              <w:jc w:val="left"/>
              <w:rPr>
                <w:rFonts w:ascii="仿宋" w:eastAsia="仿宋" w:hAnsi="仿宋" w:hint="eastAsia"/>
                <w:szCs w:val="21"/>
              </w:rPr>
            </w:pPr>
            <w:r>
              <w:rPr>
                <w:rFonts w:ascii="仿宋" w:eastAsia="仿宋" w:hAnsi="仿宋" w:hint="eastAsia"/>
                <w:szCs w:val="21"/>
              </w:rPr>
              <w:t>30个日历日内</w:t>
            </w:r>
          </w:p>
        </w:tc>
        <w:tc>
          <w:tcPr>
            <w:tcW w:w="960" w:type="dxa"/>
            <w:gridSpan w:val="2"/>
            <w:vAlign w:val="center"/>
          </w:tcPr>
          <w:p w14:paraId="0EEC70F3" w14:textId="77777777" w:rsidR="002A32E4"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1FB5DD44" w14:textId="77777777" w:rsidR="002A32E4" w:rsidRDefault="00000000">
            <w:pPr>
              <w:spacing w:afterLines="0" w:line="300" w:lineRule="exact"/>
              <w:jc w:val="left"/>
              <w:rPr>
                <w:rFonts w:ascii="仿宋" w:eastAsia="仿宋" w:hAnsi="仿宋" w:hint="eastAsia"/>
                <w:szCs w:val="21"/>
              </w:rPr>
            </w:pPr>
            <w:r>
              <w:rPr>
                <w:rFonts w:ascii="仿宋" w:eastAsia="仿宋" w:hAnsi="仿宋" w:hint="eastAsia"/>
                <w:szCs w:val="21"/>
              </w:rPr>
              <w:t>一年</w:t>
            </w:r>
          </w:p>
        </w:tc>
      </w:tr>
      <w:tr w:rsidR="002A32E4" w14:paraId="09857053" w14:textId="77777777">
        <w:trPr>
          <w:trHeight w:val="630"/>
          <w:jc w:val="center"/>
        </w:trPr>
        <w:tc>
          <w:tcPr>
            <w:tcW w:w="9747" w:type="dxa"/>
            <w:gridSpan w:val="9"/>
            <w:vAlign w:val="center"/>
          </w:tcPr>
          <w:p w14:paraId="676935C6" w14:textId="77777777" w:rsidR="002A32E4"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4A40E258" w14:textId="77777777" w:rsidR="002A32E4" w:rsidRDefault="00000000">
            <w:pPr>
              <w:spacing w:afterLines="0" w:line="300" w:lineRule="exact"/>
              <w:jc w:val="left"/>
              <w:rPr>
                <w:rFonts w:ascii="仿宋" w:eastAsia="仿宋" w:hAnsi="仿宋" w:hint="eastAsia"/>
                <w:szCs w:val="21"/>
              </w:rPr>
            </w:pPr>
            <w:r>
              <w:rPr>
                <w:rFonts w:ascii="仿宋" w:eastAsia="仿宋" w:hAnsi="仿宋" w:hint="eastAsia"/>
                <w:szCs w:val="21"/>
              </w:rPr>
              <w:t>2、报价应包括但不限于人员工资和福利、技术服务费、评审费、保险、文本印刷费、差旅费、调研费、交通费、办公设施和设备、通讯设备、管理费、利润、税金等与本合同全部工作内容有关的一切费用;</w:t>
            </w:r>
          </w:p>
          <w:p w14:paraId="363815A6" w14:textId="77777777" w:rsidR="002A32E4" w:rsidRDefault="00000000">
            <w:pPr>
              <w:spacing w:afterLines="0" w:line="300" w:lineRule="exact"/>
              <w:jc w:val="left"/>
              <w:rPr>
                <w:rFonts w:ascii="仿宋" w:eastAsia="仿宋" w:hAnsi="仿宋" w:hint="eastAsia"/>
                <w:szCs w:val="21"/>
              </w:rPr>
            </w:pPr>
            <w:r>
              <w:rPr>
                <w:rFonts w:ascii="仿宋" w:eastAsia="仿宋" w:hAnsi="仿宋" w:hint="eastAsia"/>
                <w:szCs w:val="21"/>
              </w:rPr>
              <w:t>3、地址：深圳市宝安区燕罗街道松罗路燕罗湿地公园松岗水质净化厂二期；</w:t>
            </w:r>
          </w:p>
          <w:p w14:paraId="20A34651" w14:textId="77777777" w:rsidR="002A32E4" w:rsidRDefault="00000000">
            <w:pPr>
              <w:spacing w:afterLines="0" w:line="300" w:lineRule="exact"/>
              <w:jc w:val="left"/>
              <w:rPr>
                <w:rFonts w:ascii="仿宋" w:eastAsia="仿宋" w:hAnsi="仿宋" w:hint="eastAsia"/>
                <w:szCs w:val="21"/>
              </w:rPr>
            </w:pPr>
            <w:r>
              <w:rPr>
                <w:rFonts w:ascii="仿宋" w:eastAsia="仿宋" w:hAnsi="仿宋" w:hint="eastAsia"/>
                <w:szCs w:val="21"/>
              </w:rPr>
              <w:t>4、本采购项目以</w:t>
            </w:r>
            <w:r>
              <w:rPr>
                <w:rFonts w:ascii="仿宋" w:eastAsia="仿宋" w:hAnsi="仿宋" w:hint="eastAsia"/>
                <w:b/>
                <w:bCs/>
                <w:szCs w:val="21"/>
              </w:rPr>
              <w:t>不含税价进行对比</w:t>
            </w:r>
            <w:r>
              <w:rPr>
                <w:rFonts w:ascii="仿宋" w:eastAsia="仿宋" w:hAnsi="仿宋" w:hint="eastAsia"/>
                <w:szCs w:val="21"/>
              </w:rPr>
              <w:t>，不含税价计算方式：不含税价=含税价/（1+税率）；</w:t>
            </w:r>
          </w:p>
          <w:p w14:paraId="32CD5011" w14:textId="77777777" w:rsidR="002A32E4" w:rsidRDefault="00000000">
            <w:pPr>
              <w:spacing w:afterLines="0" w:line="300" w:lineRule="exact"/>
              <w:jc w:val="left"/>
            </w:pPr>
            <w:r>
              <w:rPr>
                <w:rFonts w:ascii="仿宋" w:eastAsia="仿宋" w:hAnsi="仿宋" w:hint="eastAsia"/>
                <w:szCs w:val="21"/>
              </w:rPr>
              <w:t>5、以上报价为最终报价，无现场议价，报价人参与报价即视为已知悉并接受该情况。</w:t>
            </w:r>
          </w:p>
        </w:tc>
      </w:tr>
    </w:tbl>
    <w:p w14:paraId="5F32D2F4" w14:textId="77777777" w:rsidR="002A32E4" w:rsidRDefault="002A32E4">
      <w:pPr>
        <w:snapToGrid w:val="0"/>
        <w:spacing w:afterLines="0" w:line="360" w:lineRule="auto"/>
        <w:rPr>
          <w:rFonts w:ascii="仿宋" w:eastAsia="仿宋" w:hAnsi="仿宋" w:cs="Arial" w:hint="eastAsia"/>
        </w:rPr>
      </w:pPr>
    </w:p>
    <w:p w14:paraId="3BD3BA53" w14:textId="77777777" w:rsidR="002A32E4" w:rsidRDefault="002A32E4">
      <w:pPr>
        <w:snapToGrid w:val="0"/>
        <w:spacing w:afterLines="0" w:line="360" w:lineRule="auto"/>
        <w:ind w:firstLineChars="250" w:firstLine="525"/>
        <w:jc w:val="right"/>
        <w:rPr>
          <w:rFonts w:ascii="仿宋" w:eastAsia="仿宋" w:hAnsi="仿宋" w:cs="Arial" w:hint="eastAsia"/>
        </w:rPr>
      </w:pPr>
    </w:p>
    <w:p w14:paraId="449FDA45" w14:textId="77777777" w:rsidR="002A32E4" w:rsidRDefault="002A32E4">
      <w:pPr>
        <w:snapToGrid w:val="0"/>
        <w:spacing w:afterLines="0" w:line="360" w:lineRule="auto"/>
        <w:ind w:firstLineChars="250" w:firstLine="525"/>
        <w:jc w:val="right"/>
        <w:rPr>
          <w:rFonts w:ascii="仿宋" w:eastAsia="仿宋" w:hAnsi="仿宋" w:cs="Arial" w:hint="eastAsia"/>
        </w:rPr>
      </w:pPr>
    </w:p>
    <w:p w14:paraId="438553EB" w14:textId="77777777" w:rsidR="002A32E4"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6CF149D1" w14:textId="77777777" w:rsidR="002A32E4"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FA9C2E5" w14:textId="77777777" w:rsidR="002A32E4" w:rsidRDefault="002A32E4">
      <w:pPr>
        <w:spacing w:after="78" w:line="288" w:lineRule="auto"/>
        <w:rPr>
          <w:rFonts w:ascii="仿宋" w:eastAsia="仿宋" w:hAnsi="仿宋" w:hint="eastAsia"/>
          <w:b/>
          <w:szCs w:val="21"/>
        </w:rPr>
      </w:pPr>
    </w:p>
    <w:p w14:paraId="2EA6C1A8" w14:textId="77777777" w:rsidR="002A32E4"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5" w:name="_Toc116850266"/>
      <w:bookmarkStart w:id="16" w:name="_Toc133335897"/>
      <w:r>
        <w:rPr>
          <w:rFonts w:ascii="仿宋" w:eastAsia="仿宋" w:hAnsi="仿宋" w:hint="eastAsia"/>
          <w:b/>
          <w:bCs/>
          <w:kern w:val="0"/>
          <w:sz w:val="24"/>
        </w:rPr>
        <w:t>响应供应商认为有必要提供的其他材料</w:t>
      </w:r>
      <w:bookmarkEnd w:id="15"/>
      <w:bookmarkEnd w:id="16"/>
    </w:p>
    <w:p w14:paraId="4E600440" w14:textId="77777777" w:rsidR="002A32E4" w:rsidRDefault="002A32E4">
      <w:pPr>
        <w:spacing w:after="78" w:line="288" w:lineRule="auto"/>
        <w:rPr>
          <w:rFonts w:ascii="仿宋" w:eastAsia="仿宋" w:hAnsi="仿宋" w:hint="eastAsia"/>
          <w:b/>
          <w:szCs w:val="21"/>
        </w:rPr>
      </w:pPr>
    </w:p>
    <w:sectPr w:rsidR="002A32E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98D6E" w14:textId="77777777" w:rsidR="00F919B7" w:rsidRDefault="00F919B7">
      <w:pPr>
        <w:spacing w:after="60" w:line="240" w:lineRule="auto"/>
      </w:pPr>
      <w:r>
        <w:separator/>
      </w:r>
    </w:p>
  </w:endnote>
  <w:endnote w:type="continuationSeparator" w:id="0">
    <w:p w14:paraId="72F56576" w14:textId="77777777" w:rsidR="00F919B7" w:rsidRDefault="00F919B7">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D47E" w14:textId="77777777" w:rsidR="002A32E4" w:rsidRDefault="002A32E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17EC2189" w14:textId="77777777" w:rsidR="002A32E4" w:rsidRDefault="00000000">
        <w:pPr>
          <w:pStyle w:val="ab"/>
          <w:spacing w:after="60"/>
        </w:pPr>
        <w:r>
          <w:t xml:space="preserve">     </w:t>
        </w:r>
      </w:p>
    </w:sdtContent>
  </w:sdt>
  <w:p w14:paraId="58CF3493" w14:textId="77777777" w:rsidR="002A32E4" w:rsidRDefault="002A32E4">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5A0D" w14:textId="77777777" w:rsidR="002A32E4" w:rsidRDefault="002A32E4">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D92C" w14:textId="77777777" w:rsidR="00F919B7" w:rsidRDefault="00F919B7">
      <w:pPr>
        <w:spacing w:after="60"/>
      </w:pPr>
      <w:r>
        <w:separator/>
      </w:r>
    </w:p>
  </w:footnote>
  <w:footnote w:type="continuationSeparator" w:id="0">
    <w:p w14:paraId="22C2A226" w14:textId="77777777" w:rsidR="00F919B7" w:rsidRDefault="00F919B7">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F5B5" w14:textId="77777777" w:rsidR="002A32E4" w:rsidRDefault="002A32E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5F91" w14:textId="77777777" w:rsidR="002A32E4" w:rsidRDefault="002A32E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F4B3" w14:textId="77777777" w:rsidR="002A32E4" w:rsidRDefault="002A32E4">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68149857">
    <w:abstractNumId w:val="1"/>
  </w:num>
  <w:num w:numId="2" w16cid:durableId="2144619732">
    <w:abstractNumId w:val="3"/>
  </w:num>
  <w:num w:numId="3" w16cid:durableId="78799336">
    <w:abstractNumId w:val="2"/>
  </w:num>
  <w:num w:numId="4" w16cid:durableId="137981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wMjA5NjdjNmJhOGRlYjczOWUyMDY1MDI2ZTgzN2M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2E4"/>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E05"/>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35C"/>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19B7"/>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7550BE"/>
    <w:rsid w:val="069A0BF9"/>
    <w:rsid w:val="06F9F432"/>
    <w:rsid w:val="0A886720"/>
    <w:rsid w:val="0B0E30C9"/>
    <w:rsid w:val="0D7F8C1E"/>
    <w:rsid w:val="0DAFDDD2"/>
    <w:rsid w:val="0FD61205"/>
    <w:rsid w:val="10DD77C5"/>
    <w:rsid w:val="13AFEC81"/>
    <w:rsid w:val="17974BA9"/>
    <w:rsid w:val="187413F9"/>
    <w:rsid w:val="1B3FC108"/>
    <w:rsid w:val="1BBF5AD0"/>
    <w:rsid w:val="1BFB4A9B"/>
    <w:rsid w:val="1BFE3282"/>
    <w:rsid w:val="1E8C53BB"/>
    <w:rsid w:val="1F0F1A56"/>
    <w:rsid w:val="1F7A5603"/>
    <w:rsid w:val="1F7F9C30"/>
    <w:rsid w:val="1FB39FF7"/>
    <w:rsid w:val="1FB54372"/>
    <w:rsid w:val="1FFF4E3F"/>
    <w:rsid w:val="20945972"/>
    <w:rsid w:val="20F4347D"/>
    <w:rsid w:val="21A63203"/>
    <w:rsid w:val="257FF5EF"/>
    <w:rsid w:val="27BED872"/>
    <w:rsid w:val="29E9B391"/>
    <w:rsid w:val="2AFDB16C"/>
    <w:rsid w:val="2B7D8E96"/>
    <w:rsid w:val="2B9811F0"/>
    <w:rsid w:val="2B9B7C50"/>
    <w:rsid w:val="2C87EFA4"/>
    <w:rsid w:val="2CEFA2BD"/>
    <w:rsid w:val="2D9E346A"/>
    <w:rsid w:val="2EFF028F"/>
    <w:rsid w:val="2EFF0385"/>
    <w:rsid w:val="2FDFB298"/>
    <w:rsid w:val="2FEBB001"/>
    <w:rsid w:val="30BF60A9"/>
    <w:rsid w:val="30EE09A0"/>
    <w:rsid w:val="340E3EBE"/>
    <w:rsid w:val="3554438A"/>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267619"/>
    <w:rsid w:val="46E110B6"/>
    <w:rsid w:val="477F8B44"/>
    <w:rsid w:val="49C317F9"/>
    <w:rsid w:val="4ACDDF1D"/>
    <w:rsid w:val="4B9F26EC"/>
    <w:rsid w:val="4BBA3990"/>
    <w:rsid w:val="4DF923F4"/>
    <w:rsid w:val="4DFF1032"/>
    <w:rsid w:val="4EF67CEE"/>
    <w:rsid w:val="4EFDA9D6"/>
    <w:rsid w:val="4EFF30A2"/>
    <w:rsid w:val="4F10078B"/>
    <w:rsid w:val="4F155DA1"/>
    <w:rsid w:val="4F4F0D8E"/>
    <w:rsid w:val="4FF9BA94"/>
    <w:rsid w:val="4FFC2348"/>
    <w:rsid w:val="50017BE7"/>
    <w:rsid w:val="557F0F30"/>
    <w:rsid w:val="559E5CE3"/>
    <w:rsid w:val="56DD8954"/>
    <w:rsid w:val="57AFC3C2"/>
    <w:rsid w:val="59FF3A15"/>
    <w:rsid w:val="5AFFC0B6"/>
    <w:rsid w:val="5BFAA3C6"/>
    <w:rsid w:val="5C163B75"/>
    <w:rsid w:val="5C854DC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567129"/>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14FF4"/>
  <w15:docId w15:val="{CCAB701C-E917-4996-AD6B-1276474F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9">
    <w:name w:val="正文格式"/>
    <w:basedOn w:val="a"/>
    <w:qFormat/>
    <w:pPr>
      <w:spacing w:after="25" w:line="640" w:lineRule="exact"/>
      <w:ind w:firstLineChars="200" w:firstLine="640"/>
      <w:jc w:val="left"/>
    </w:pPr>
    <w:rPr>
      <w:rFonts w:ascii="Times New Roman" w:eastAsia="仿宋_GB2312" w:hAnsi="Times New Roman" w:hint="eastAsia"/>
      <w:color w:val="000000"/>
      <w:kern w:val="0"/>
      <w:sz w:val="32"/>
      <w:szCs w:val="32"/>
    </w:rPr>
  </w:style>
  <w:style w:type="paragraph" w:customStyle="1" w:styleId="Bodytext1">
    <w:name w:val="Body text|1"/>
    <w:basedOn w:val="a"/>
    <w:qFormat/>
    <w:pPr>
      <w:spacing w:afterLines="0" w:line="461" w:lineRule="auto"/>
    </w:pPr>
    <w:rPr>
      <w:rFonts w:ascii="宋体" w:hAnsi="宋体" w:cs="宋体"/>
      <w:sz w:val="22"/>
      <w:szCs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2012</Words>
  <Characters>11473</Characters>
  <Application>Microsoft Office Word</Application>
  <DocSecurity>0</DocSecurity>
  <Lines>95</Lines>
  <Paragraphs>26</Paragraphs>
  <ScaleCrop>false</ScaleCrop>
  <Company>Microsoft</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51</cp:revision>
  <cp:lastPrinted>2023-03-29T09:09:00Z</cp:lastPrinted>
  <dcterms:created xsi:type="dcterms:W3CDTF">2024-07-28T14:16:00Z</dcterms:created>
  <dcterms:modified xsi:type="dcterms:W3CDTF">2025-05-30T08:04:00Z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